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2C6" w:rsidRDefault="00CD02C6" w:rsidP="00CD02C6">
      <w:pPr>
        <w:pStyle w:val="Prrafodelista"/>
        <w:numPr>
          <w:ilvl w:val="0"/>
          <w:numId w:val="1"/>
        </w:num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TÍTULO.</w:t>
      </w:r>
    </w:p>
    <w:p w:rsidR="00CD02C6" w:rsidRDefault="00CD02C6" w:rsidP="00CD02C6">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FINANZAS Y DESARROLLO EMPRESARIAL</w:t>
      </w:r>
    </w:p>
    <w:p w:rsidR="00CD02C6" w:rsidRDefault="00CD02C6" w:rsidP="00CD02C6">
      <w:pPr>
        <w:jc w:val="both"/>
        <w:rPr>
          <w:rFonts w:ascii="Times New Roman" w:hAnsi="Times New Roman" w:cs="Times New Roman"/>
          <w:color w:val="000000" w:themeColor="text1"/>
          <w:sz w:val="24"/>
          <w:szCs w:val="24"/>
        </w:rPr>
      </w:pPr>
    </w:p>
    <w:p w:rsidR="00CD02C6" w:rsidRDefault="00CD02C6" w:rsidP="00CD02C6">
      <w:pPr>
        <w:pStyle w:val="Prrafodelista"/>
        <w:numPr>
          <w:ilvl w:val="0"/>
          <w:numId w:val="1"/>
        </w:num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INTRODUCCIÓN </w:t>
      </w:r>
    </w:p>
    <w:p w:rsidR="00CD02C6" w:rsidRDefault="00CD02C6" w:rsidP="00CD02C6">
      <w:pPr>
        <w:pStyle w:val="Prrafodelista"/>
        <w:jc w:val="both"/>
        <w:rPr>
          <w:rFonts w:ascii="Times New Roman" w:hAnsi="Times New Roman" w:cs="Times New Roman"/>
          <w:b/>
          <w:color w:val="000000" w:themeColor="text1"/>
          <w:sz w:val="24"/>
          <w:szCs w:val="24"/>
        </w:rPr>
      </w:pP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Las  finanzas y el desarrollo empresarial son  una disciplina que tienen por  objeto la obtención y aplicación de recursos monetarios de manera optima y razonable, es decir administrar el dinero, proveer y designar la aplicación inteligente de los recursos de las diversas actividades de las organizaciones, por tanto el estudio de las finanzas es útil para la toma de decisiones en las organizaciones.</w:t>
      </w:r>
    </w:p>
    <w:p w:rsidR="00CD02C6" w:rsidRDefault="00CD02C6" w:rsidP="00CD02C6">
      <w:pPr>
        <w:spacing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Interviene en la vida de las personas, instituciones, mercados e instrumentos mediante los cuales se rigen las circunstancias de dinero entre las personas, las empresas y el gobierno el objetivo es maximizar el patrimonio de una empresa a largo plazo mediante la obtención de los estados financieros , su correcto manejo y aplicación, y la coordinación eficiente del capital del trabajo, inversiones y resultados,</w:t>
      </w:r>
      <w:r>
        <w:rPr>
          <w:rFonts w:ascii="Times New Roman" w:hAnsi="Times New Roman" w:cs="Times New Roman"/>
          <w:sz w:val="24"/>
          <w:szCs w:val="24"/>
        </w:rPr>
        <w:t xml:space="preserve"> las finanzas contribuyen al desarrollo de una empresa, sabiendo que el desarrollo no comprende solo en la parte económica, por el contrario va más allá ya que el progreso de la empresa tiene efectos también en otros aspectos como el desarrollo estructural de la organización, su imagen, en sus trabajadores así mismo en el entorno que se desenvuelve la organización.</w:t>
      </w:r>
    </w:p>
    <w:p w:rsidR="00CD02C6" w:rsidRDefault="00CD02C6" w:rsidP="00CD02C6">
      <w:pPr>
        <w:pStyle w:val="Prrafodelista"/>
        <w:numPr>
          <w:ilvl w:val="0"/>
          <w:numId w:val="1"/>
        </w:num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PALABRAS CLAVES.</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shd w:val="clear" w:color="auto" w:fill="FFFFFF"/>
        </w:rPr>
        <w:t xml:space="preserve">Desarrollo empresarial, </w:t>
      </w:r>
      <w:r>
        <w:rPr>
          <w:rFonts w:ascii="Times New Roman" w:hAnsi="Times New Roman" w:cs="Times New Roman"/>
          <w:color w:val="000000" w:themeColor="text1"/>
          <w:sz w:val="24"/>
          <w:szCs w:val="24"/>
          <w:lang w:val="es-CO"/>
        </w:rPr>
        <w:t>Gestión Empresarial, Finanzas administrativas, definición de finanzas.</w:t>
      </w:r>
    </w:p>
    <w:p w:rsidR="00CD02C6" w:rsidRDefault="00CD02C6" w:rsidP="00CD02C6">
      <w:pPr>
        <w:spacing w:before="7" w:after="0"/>
        <w:jc w:val="both"/>
        <w:rPr>
          <w:rFonts w:ascii="Times New Roman" w:hAnsi="Times New Roman" w:cs="Times New Roman"/>
          <w:color w:val="000000" w:themeColor="text1"/>
          <w:sz w:val="24"/>
          <w:szCs w:val="24"/>
          <w:lang w:val="es-CO"/>
        </w:rPr>
      </w:pPr>
    </w:p>
    <w:p w:rsidR="00CD02C6" w:rsidRDefault="00CD02C6" w:rsidP="00CD02C6">
      <w:pPr>
        <w:pStyle w:val="Prrafodelista"/>
        <w:numPr>
          <w:ilvl w:val="0"/>
          <w:numId w:val="1"/>
        </w:numPr>
        <w:spacing w:before="7" w:after="0"/>
        <w:jc w:val="both"/>
        <w:rPr>
          <w:rFonts w:ascii="Times New Roman" w:hAnsi="Times New Roman" w:cs="Times New Roman"/>
          <w:b/>
          <w:color w:val="000000" w:themeColor="text1"/>
          <w:sz w:val="24"/>
          <w:szCs w:val="24"/>
          <w:lang w:val="es-CO"/>
        </w:rPr>
      </w:pPr>
      <w:r>
        <w:rPr>
          <w:rFonts w:ascii="Times New Roman" w:hAnsi="Times New Roman" w:cs="Times New Roman"/>
          <w:b/>
          <w:color w:val="000000" w:themeColor="text1"/>
          <w:sz w:val="24"/>
          <w:szCs w:val="24"/>
          <w:lang w:val="es-CO"/>
        </w:rPr>
        <w:t xml:space="preserve">CONTENIDOS TEÓRICOS. </w:t>
      </w:r>
    </w:p>
    <w:p w:rsidR="00CD02C6" w:rsidRDefault="00CD02C6" w:rsidP="00CD02C6">
      <w:pPr>
        <w:pStyle w:val="Prrafodelista"/>
        <w:spacing w:before="7" w:after="0"/>
        <w:jc w:val="both"/>
        <w:rPr>
          <w:rFonts w:ascii="Times New Roman" w:hAnsi="Times New Roman" w:cs="Times New Roman"/>
          <w:b/>
          <w:color w:val="000000" w:themeColor="text1"/>
          <w:sz w:val="24"/>
          <w:szCs w:val="24"/>
          <w:lang w:val="es-CO"/>
        </w:rPr>
      </w:pP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El funcionario principal del área de finanzas </w:t>
      </w:r>
      <w:proofErr w:type="gramStart"/>
      <w:r>
        <w:rPr>
          <w:rFonts w:ascii="Times New Roman" w:hAnsi="Times New Roman" w:cs="Times New Roman"/>
          <w:color w:val="000000" w:themeColor="text1"/>
          <w:sz w:val="24"/>
          <w:szCs w:val="24"/>
          <w:lang w:val="es-CO"/>
        </w:rPr>
        <w:t>tienen</w:t>
      </w:r>
      <w:proofErr w:type="gramEnd"/>
      <w:r>
        <w:rPr>
          <w:rFonts w:ascii="Times New Roman" w:hAnsi="Times New Roman" w:cs="Times New Roman"/>
          <w:color w:val="000000" w:themeColor="text1"/>
          <w:sz w:val="24"/>
          <w:szCs w:val="24"/>
          <w:lang w:val="es-CO"/>
        </w:rPr>
        <w:t xml:space="preserve"> un alto cargo dentro de la jerarquía organizacional de el desarrollo de  la empresa debido al papel central que desempeña en la toma de decisiones.</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Es responsable de la formulación de las políticas financieras más importante de la empresa, que interactúan con otros funcionarios de la misma. Su papel lo ejerce básicamente como terceros  el objetivo primordial es maximizar el valor de la empresa, es decir buscar el posicionamiento solido y creciente de la empresa de su mercado, obtener una mejora continuidad en los productos cuando se maximiza el precio de las acciones requieren de </w:t>
      </w:r>
      <w:r>
        <w:rPr>
          <w:rFonts w:ascii="Times New Roman" w:hAnsi="Times New Roman" w:cs="Times New Roman"/>
          <w:color w:val="000000" w:themeColor="text1"/>
          <w:sz w:val="24"/>
          <w:szCs w:val="24"/>
          <w:lang w:val="es-CO"/>
        </w:rPr>
        <w:lastRenderedPageBreak/>
        <w:t>empresas eficientes y que produzcan bienes y servicios de alta calidad al costo mas bajo posible, también requiere del desarrollo de productos que los consumidores deseen y necesiten, por lo cual el motivo relacionado con la obtención de utilidades.  Las finanzas son la rama de la economía que se relaciona con el estudio de las actitudes de inversión tanto en activos reales como en activos financieros, y con la administración de los mismos.</w:t>
      </w:r>
      <w:sdt>
        <w:sdtPr>
          <w:rPr>
            <w:rFonts w:ascii="Times New Roman" w:hAnsi="Times New Roman" w:cs="Times New Roman"/>
            <w:color w:val="000000" w:themeColor="text1"/>
            <w:sz w:val="24"/>
            <w:szCs w:val="24"/>
            <w:lang w:val="es-CO"/>
          </w:rPr>
          <w:id w:val="1258484258"/>
          <w:citation/>
        </w:sdtPr>
        <w:sdtContent>
          <w:r>
            <w:rPr>
              <w:rFonts w:ascii="Times New Roman" w:hAnsi="Times New Roman" w:cs="Times New Roman"/>
              <w:color w:val="000000" w:themeColor="text1"/>
              <w:sz w:val="24"/>
              <w:szCs w:val="24"/>
              <w:lang w:val="es-CO"/>
            </w:rPr>
            <w:fldChar w:fldCharType="begin"/>
          </w:r>
          <w:r>
            <w:rPr>
              <w:rFonts w:ascii="Times New Roman" w:hAnsi="Times New Roman" w:cs="Times New Roman"/>
              <w:color w:val="000000" w:themeColor="text1"/>
              <w:sz w:val="24"/>
              <w:szCs w:val="24"/>
            </w:rPr>
            <w:instrText xml:space="preserve"> CITATION Gua092 \l 12298 </w:instrText>
          </w:r>
          <w:r>
            <w:rPr>
              <w:rFonts w:ascii="Times New Roman" w:hAnsi="Times New Roman" w:cs="Times New Roman"/>
              <w:color w:val="000000" w:themeColor="text1"/>
              <w:sz w:val="24"/>
              <w:szCs w:val="24"/>
              <w:lang w:val="es-CO"/>
            </w:rPr>
            <w:fldChar w:fldCharType="separate"/>
          </w:r>
          <w:r>
            <w:rPr>
              <w:rFonts w:ascii="Times New Roman" w:hAnsi="Times New Roman" w:cs="Times New Roman"/>
              <w:noProof/>
              <w:color w:val="000000" w:themeColor="text1"/>
              <w:sz w:val="24"/>
              <w:szCs w:val="24"/>
            </w:rPr>
            <w:t xml:space="preserve"> (Setzer, 2009)</w:t>
          </w:r>
          <w:r>
            <w:rPr>
              <w:rFonts w:ascii="Times New Roman" w:hAnsi="Times New Roman" w:cs="Times New Roman"/>
              <w:color w:val="000000" w:themeColor="text1"/>
              <w:sz w:val="24"/>
              <w:szCs w:val="24"/>
              <w:lang w:val="es-CO"/>
            </w:rPr>
            <w:fldChar w:fldCharType="end"/>
          </w:r>
        </w:sdtContent>
      </w:sdt>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El origen de las finanzas lo podemos ubicar en el área que estudia las leyes, teorías, principios, políticas y el funcionamiento de los mercados financieros en su principio las finanzas se entendieron como economía empresarial, lo que en la actualidad se define como microeconomía, o de las finanzas de la empresas, que a la vez se define como parte de la ciencia económica dedicada al estudio de </w:t>
      </w:r>
      <w:proofErr w:type="spellStart"/>
      <w:r>
        <w:rPr>
          <w:rFonts w:ascii="Times New Roman" w:hAnsi="Times New Roman" w:cs="Times New Roman"/>
          <w:color w:val="000000" w:themeColor="text1"/>
          <w:sz w:val="24"/>
          <w:szCs w:val="24"/>
          <w:lang w:val="es-CO"/>
        </w:rPr>
        <w:t>de</w:t>
      </w:r>
      <w:proofErr w:type="spellEnd"/>
      <w:r>
        <w:rPr>
          <w:rFonts w:ascii="Times New Roman" w:hAnsi="Times New Roman" w:cs="Times New Roman"/>
          <w:color w:val="000000" w:themeColor="text1"/>
          <w:sz w:val="24"/>
          <w:szCs w:val="24"/>
          <w:lang w:val="es-CO"/>
        </w:rPr>
        <w:t xml:space="preserve"> las unidades económicas fundamentales (unidades económicas de producción o empresas o unidades económicas de consumo o familias) </w:t>
      </w:r>
      <w:proofErr w:type="spellStart"/>
      <w:r>
        <w:rPr>
          <w:rFonts w:ascii="Times New Roman" w:hAnsi="Times New Roman" w:cs="Times New Roman"/>
          <w:color w:val="000000" w:themeColor="text1"/>
          <w:sz w:val="24"/>
          <w:szCs w:val="24"/>
          <w:lang w:val="es-CO"/>
        </w:rPr>
        <w:t>asi</w:t>
      </w:r>
      <w:proofErr w:type="spellEnd"/>
      <w:r>
        <w:rPr>
          <w:rFonts w:ascii="Times New Roman" w:hAnsi="Times New Roman" w:cs="Times New Roman"/>
          <w:color w:val="000000" w:themeColor="text1"/>
          <w:sz w:val="24"/>
          <w:szCs w:val="24"/>
          <w:lang w:val="es-CO"/>
        </w:rPr>
        <w:t xml:space="preserve"> como lo de los distintos mercados y de los precios que en ellos se forman, de los distintos comportamientos que tienen los participantes en </w:t>
      </w:r>
      <w:proofErr w:type="spellStart"/>
      <w:r>
        <w:rPr>
          <w:rFonts w:ascii="Times New Roman" w:hAnsi="Times New Roman" w:cs="Times New Roman"/>
          <w:color w:val="000000" w:themeColor="text1"/>
          <w:sz w:val="24"/>
          <w:szCs w:val="24"/>
          <w:lang w:val="es-CO"/>
        </w:rPr>
        <w:t>ellos.casi</w:t>
      </w:r>
      <w:proofErr w:type="spellEnd"/>
      <w:r>
        <w:rPr>
          <w:rFonts w:ascii="Times New Roman" w:hAnsi="Times New Roman" w:cs="Times New Roman"/>
          <w:color w:val="000000" w:themeColor="text1"/>
          <w:sz w:val="24"/>
          <w:szCs w:val="24"/>
          <w:lang w:val="es-CO"/>
        </w:rPr>
        <w:t xml:space="preserve"> todos los individuos y organizaciones ganan u obtienen y lo </w:t>
      </w:r>
      <w:proofErr w:type="spellStart"/>
      <w:r>
        <w:rPr>
          <w:rFonts w:ascii="Times New Roman" w:hAnsi="Times New Roman" w:cs="Times New Roman"/>
          <w:color w:val="000000" w:themeColor="text1"/>
          <w:sz w:val="24"/>
          <w:szCs w:val="24"/>
          <w:lang w:val="es-CO"/>
        </w:rPr>
        <w:t>invierten,la</w:t>
      </w:r>
      <w:proofErr w:type="spellEnd"/>
      <w:r>
        <w:rPr>
          <w:rFonts w:ascii="Times New Roman" w:hAnsi="Times New Roman" w:cs="Times New Roman"/>
          <w:color w:val="000000" w:themeColor="text1"/>
          <w:sz w:val="24"/>
          <w:szCs w:val="24"/>
          <w:lang w:val="es-CO"/>
        </w:rPr>
        <w:t xml:space="preserve"> administración financiera es el área que establece un conjunto de técnicas y métodos que buscan la optimización de los recursos monetarios de una empresa. La función financiera en las actividades empresariales se </w:t>
      </w:r>
      <w:proofErr w:type="gramStart"/>
      <w:r>
        <w:rPr>
          <w:rFonts w:ascii="Times New Roman" w:hAnsi="Times New Roman" w:cs="Times New Roman"/>
          <w:color w:val="000000" w:themeColor="text1"/>
          <w:sz w:val="24"/>
          <w:szCs w:val="24"/>
          <w:lang w:val="es-CO"/>
        </w:rPr>
        <w:t>dividen</w:t>
      </w:r>
      <w:proofErr w:type="gramEnd"/>
      <w:r>
        <w:rPr>
          <w:rFonts w:ascii="Times New Roman" w:hAnsi="Times New Roman" w:cs="Times New Roman"/>
          <w:color w:val="000000" w:themeColor="text1"/>
          <w:sz w:val="24"/>
          <w:szCs w:val="24"/>
          <w:lang w:val="es-CO"/>
        </w:rPr>
        <w:t xml:space="preserve"> en cuatro partes que son: </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Financiamiento: allegarse recursos buscando conseguirlos en los montos necesarios al costo mas bajo y con los menores </w:t>
      </w:r>
      <w:proofErr w:type="gramStart"/>
      <w:r>
        <w:rPr>
          <w:rFonts w:ascii="Times New Roman" w:hAnsi="Times New Roman" w:cs="Times New Roman"/>
          <w:color w:val="000000" w:themeColor="text1"/>
          <w:sz w:val="24"/>
          <w:szCs w:val="24"/>
          <w:lang w:val="es-CO"/>
        </w:rPr>
        <w:t>riesgos .</w:t>
      </w:r>
      <w:proofErr w:type="gramEnd"/>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Inversión: aplicar los recursos en los renglones </w:t>
      </w:r>
      <w:proofErr w:type="gramStart"/>
      <w:r>
        <w:rPr>
          <w:rFonts w:ascii="Times New Roman" w:hAnsi="Times New Roman" w:cs="Times New Roman"/>
          <w:color w:val="000000" w:themeColor="text1"/>
          <w:sz w:val="24"/>
          <w:szCs w:val="24"/>
          <w:lang w:val="es-CO"/>
        </w:rPr>
        <w:t>mas</w:t>
      </w:r>
      <w:proofErr w:type="gramEnd"/>
      <w:r>
        <w:rPr>
          <w:rFonts w:ascii="Times New Roman" w:hAnsi="Times New Roman" w:cs="Times New Roman"/>
          <w:color w:val="000000" w:themeColor="text1"/>
          <w:sz w:val="24"/>
          <w:szCs w:val="24"/>
          <w:lang w:val="es-CO"/>
        </w:rPr>
        <w:t xml:space="preserve"> rentables sin </w:t>
      </w:r>
      <w:proofErr w:type="spellStart"/>
      <w:r>
        <w:rPr>
          <w:rFonts w:ascii="Times New Roman" w:hAnsi="Times New Roman" w:cs="Times New Roman"/>
          <w:color w:val="000000" w:themeColor="text1"/>
          <w:sz w:val="24"/>
          <w:szCs w:val="24"/>
          <w:lang w:val="es-CO"/>
        </w:rPr>
        <w:t>discuidar</w:t>
      </w:r>
      <w:proofErr w:type="spellEnd"/>
      <w:r>
        <w:rPr>
          <w:rFonts w:ascii="Times New Roman" w:hAnsi="Times New Roman" w:cs="Times New Roman"/>
          <w:color w:val="000000" w:themeColor="text1"/>
          <w:sz w:val="24"/>
          <w:szCs w:val="24"/>
          <w:lang w:val="es-CO"/>
        </w:rPr>
        <w:t xml:space="preserve"> la liquidez</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Dividendos: la retribución a los accionistas por su inversión en la </w:t>
      </w:r>
      <w:proofErr w:type="gramStart"/>
      <w:r>
        <w:rPr>
          <w:rFonts w:ascii="Times New Roman" w:hAnsi="Times New Roman" w:cs="Times New Roman"/>
          <w:color w:val="000000" w:themeColor="text1"/>
          <w:sz w:val="24"/>
          <w:szCs w:val="24"/>
          <w:lang w:val="es-CO"/>
        </w:rPr>
        <w:t>empresa .</w:t>
      </w:r>
      <w:proofErr w:type="gramEnd"/>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Administración del riesgo: actividad consistente en estudiar y controlar los riesgos que puedan surgir en las actividades </w:t>
      </w:r>
      <w:proofErr w:type="gramStart"/>
      <w:r>
        <w:rPr>
          <w:rFonts w:ascii="Times New Roman" w:hAnsi="Times New Roman" w:cs="Times New Roman"/>
          <w:color w:val="000000" w:themeColor="text1"/>
          <w:sz w:val="24"/>
          <w:szCs w:val="24"/>
          <w:lang w:val="es-CO"/>
        </w:rPr>
        <w:t>financieras(</w:t>
      </w:r>
      <w:proofErr w:type="gramEnd"/>
      <w:r>
        <w:rPr>
          <w:rFonts w:ascii="Times New Roman" w:hAnsi="Times New Roman" w:cs="Times New Roman"/>
          <w:color w:val="000000" w:themeColor="text1"/>
          <w:sz w:val="24"/>
          <w:szCs w:val="24"/>
          <w:lang w:val="es-CO"/>
        </w:rPr>
        <w:t xml:space="preserve">mantenimiento de deudas, compra de activos, inversiones </w:t>
      </w:r>
      <w:proofErr w:type="spellStart"/>
      <w:r>
        <w:rPr>
          <w:rFonts w:ascii="Times New Roman" w:hAnsi="Times New Roman" w:cs="Times New Roman"/>
          <w:color w:val="000000" w:themeColor="text1"/>
          <w:sz w:val="24"/>
          <w:szCs w:val="24"/>
          <w:lang w:val="es-CO"/>
        </w:rPr>
        <w:t>ect</w:t>
      </w:r>
      <w:proofErr w:type="spellEnd"/>
      <w:r>
        <w:rPr>
          <w:rFonts w:ascii="Times New Roman" w:hAnsi="Times New Roman" w:cs="Times New Roman"/>
          <w:color w:val="000000" w:themeColor="text1"/>
          <w:sz w:val="24"/>
          <w:szCs w:val="24"/>
          <w:lang w:val="es-CO"/>
        </w:rPr>
        <w:t>) para tratar de que exista un grado de cobertura adecuada de todos los activos financieros.</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El objetivo de las empresas es la rentabilidad o rendimiento es decir maximización del valor de la empresa y la liquidez que es la capacitación de pagos a tiempo.</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Las principales actividades de las empresas con los estados financieros son:</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Elaboración y análisis de la información financiera y de la planeación financiera.</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Toma de decisiones de inversión </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Toma de decisiones de financiamiento</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La ejecución del análisis y la planeación financiera se relaciona con.</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La transformación de la información financiera a una forma </w:t>
      </w:r>
      <w:proofErr w:type="gramStart"/>
      <w:r>
        <w:rPr>
          <w:rFonts w:ascii="Times New Roman" w:hAnsi="Times New Roman" w:cs="Times New Roman"/>
          <w:color w:val="000000" w:themeColor="text1"/>
          <w:sz w:val="24"/>
          <w:szCs w:val="24"/>
          <w:lang w:val="es-CO"/>
        </w:rPr>
        <w:t>mas</w:t>
      </w:r>
      <w:proofErr w:type="gramEnd"/>
      <w:r>
        <w:rPr>
          <w:rFonts w:ascii="Times New Roman" w:hAnsi="Times New Roman" w:cs="Times New Roman"/>
          <w:color w:val="000000" w:themeColor="text1"/>
          <w:sz w:val="24"/>
          <w:szCs w:val="24"/>
          <w:lang w:val="es-CO"/>
        </w:rPr>
        <w:t xml:space="preserve"> útil para supervisar la condición financiera de la empresa.</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La evaluación de la necesidad de incrementar o reducir la capacidad productiva.</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La determinación del tipo de financiamiento requerido.</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Estas actividades se basan primordialmente en los estados financieros, su objetivo fundamental es calcular los flujos en efectivo y crear un flujo de efectivo adecuado para apoyar los objetivos de la empresa, los estados financieros que mas se usan </w:t>
      </w:r>
      <w:proofErr w:type="gramStart"/>
      <w:r>
        <w:rPr>
          <w:rFonts w:ascii="Times New Roman" w:hAnsi="Times New Roman" w:cs="Times New Roman"/>
          <w:color w:val="000000" w:themeColor="text1"/>
          <w:sz w:val="24"/>
          <w:szCs w:val="24"/>
          <w:lang w:val="es-CO"/>
        </w:rPr>
        <w:t>son :</w:t>
      </w:r>
      <w:proofErr w:type="gramEnd"/>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lastRenderedPageBreak/>
        <w:t>Estados de resultados. Nos  proporciona un resumen financiero de los resultados operativos durante un periodo determinado. Existen estados de resultados que abarcan periodos de un año y otros que operan en un ciclo financiero mensual.</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Balance general: </w:t>
      </w:r>
      <w:r>
        <w:rPr>
          <w:rFonts w:ascii="Times New Roman" w:hAnsi="Times New Roman" w:cs="Times New Roman"/>
          <w:color w:val="000000" w:themeColor="text1"/>
          <w:sz w:val="24"/>
          <w:szCs w:val="24"/>
          <w:shd w:val="clear" w:color="auto" w:fill="FFFFFF"/>
        </w:rPr>
        <w:t>es el estado financiero de una</w:t>
      </w:r>
      <w:r>
        <w:rPr>
          <w:rStyle w:val="apple-converted-space"/>
          <w:rFonts w:ascii="Times New Roman" w:hAnsi="Times New Roman" w:cs="Times New Roman"/>
          <w:color w:val="000000" w:themeColor="text1"/>
          <w:sz w:val="24"/>
          <w:szCs w:val="24"/>
          <w:shd w:val="clear" w:color="auto" w:fill="FFFFFF"/>
        </w:rPr>
        <w:t> </w:t>
      </w:r>
      <w:hyperlink r:id="rId6" w:history="1">
        <w:r>
          <w:rPr>
            <w:rStyle w:val="Textoennegrita"/>
            <w:rFonts w:ascii="Times New Roman" w:hAnsi="Times New Roman" w:cs="Times New Roman"/>
            <w:b w:val="0"/>
            <w:color w:val="000000" w:themeColor="text1"/>
            <w:sz w:val="24"/>
            <w:szCs w:val="24"/>
            <w:bdr w:val="none" w:sz="0" w:space="0" w:color="auto" w:frame="1"/>
          </w:rPr>
          <w:t>empresa</w:t>
        </w:r>
      </w:hyperlink>
      <w:r>
        <w:rPr>
          <w:rFonts w:ascii="Times New Roman" w:hAnsi="Times New Roman" w:cs="Times New Roman"/>
          <w:color w:val="000000" w:themeColor="text1"/>
          <w:sz w:val="24"/>
          <w:szCs w:val="24"/>
        </w:rPr>
        <w:t>  en un</w:t>
      </w:r>
      <w:r>
        <w:rPr>
          <w:rStyle w:val="apple-converted-space"/>
          <w:rFonts w:ascii="Times New Roman" w:hAnsi="Times New Roman" w:cs="Times New Roman"/>
          <w:color w:val="000000" w:themeColor="text1"/>
          <w:sz w:val="24"/>
          <w:szCs w:val="24"/>
        </w:rPr>
        <w:t> </w:t>
      </w:r>
      <w:hyperlink r:id="rId7" w:history="1">
        <w:r>
          <w:rPr>
            <w:rStyle w:val="Hipervnculo"/>
            <w:rFonts w:ascii="Times New Roman" w:hAnsi="Times New Roman" w:cs="Times New Roman"/>
            <w:color w:val="000000" w:themeColor="text1"/>
            <w:sz w:val="24"/>
            <w:szCs w:val="24"/>
          </w:rPr>
          <w:t>momento</w:t>
        </w:r>
      </w:hyperlink>
      <w:r>
        <w:rPr>
          <w:rStyle w:val="apple-converted-space"/>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determinado. Para poder reflejar dicho</w:t>
      </w:r>
      <w:r>
        <w:rPr>
          <w:rStyle w:val="apple-converted-space"/>
          <w:rFonts w:ascii="Times New Roman" w:hAnsi="Times New Roman" w:cs="Times New Roman"/>
          <w:color w:val="000000" w:themeColor="text1"/>
          <w:sz w:val="24"/>
          <w:szCs w:val="24"/>
        </w:rPr>
        <w:t> </w:t>
      </w:r>
      <w:hyperlink r:id="rId8" w:history="1">
        <w:r>
          <w:rPr>
            <w:rStyle w:val="Textoennegrita"/>
            <w:rFonts w:ascii="Times New Roman" w:hAnsi="Times New Roman" w:cs="Times New Roman"/>
            <w:b w:val="0"/>
            <w:color w:val="000000" w:themeColor="text1"/>
            <w:sz w:val="24"/>
            <w:szCs w:val="24"/>
            <w:bdr w:val="none" w:sz="0" w:space="0" w:color="auto" w:frame="1"/>
          </w:rPr>
          <w:t>estado</w:t>
        </w:r>
      </w:hyperlink>
      <w:r>
        <w:rPr>
          <w:rFonts w:ascii="Times New Roman" w:hAnsi="Times New Roman" w:cs="Times New Roman"/>
          <w:color w:val="000000" w:themeColor="text1"/>
          <w:sz w:val="24"/>
          <w:szCs w:val="24"/>
          <w:shd w:val="clear" w:color="auto" w:fill="FFFFFF"/>
        </w:rPr>
        <w:t>, el</w:t>
      </w:r>
      <w:r>
        <w:rPr>
          <w:rStyle w:val="apple-converted-space"/>
          <w:rFonts w:ascii="Times New Roman" w:hAnsi="Times New Roman" w:cs="Times New Roman"/>
          <w:color w:val="000000" w:themeColor="text1"/>
          <w:sz w:val="24"/>
          <w:szCs w:val="24"/>
          <w:shd w:val="clear" w:color="auto" w:fill="FFFFFF"/>
        </w:rPr>
        <w:t> </w:t>
      </w:r>
      <w:hyperlink r:id="rId9" w:history="1">
        <w:r>
          <w:rPr>
            <w:rStyle w:val="Textoennegrita"/>
            <w:rFonts w:ascii="Times New Roman" w:hAnsi="Times New Roman" w:cs="Times New Roman"/>
            <w:b w:val="0"/>
            <w:color w:val="000000" w:themeColor="text1"/>
            <w:sz w:val="24"/>
            <w:szCs w:val="24"/>
            <w:bdr w:val="none" w:sz="0" w:space="0" w:color="auto" w:frame="1"/>
          </w:rPr>
          <w:t>balance</w:t>
        </w:r>
      </w:hyperlink>
      <w:r>
        <w:rPr>
          <w:rStyle w:val="apple-converted-space"/>
          <w:rFonts w:ascii="Times New Roman" w:hAnsi="Times New Roman" w:cs="Times New Roman"/>
          <w:color w:val="000000" w:themeColor="text1"/>
          <w:sz w:val="24"/>
          <w:szCs w:val="24"/>
          <w:shd w:val="clear" w:color="auto" w:fill="FFFFFF"/>
        </w:rPr>
        <w:t> muestra contablemente los </w:t>
      </w:r>
      <w:r>
        <w:rPr>
          <w:rStyle w:val="Textoennegrita"/>
          <w:rFonts w:ascii="Times New Roman" w:hAnsi="Times New Roman" w:cs="Times New Roman"/>
          <w:b w:val="0"/>
          <w:color w:val="000000" w:themeColor="text1"/>
          <w:sz w:val="24"/>
          <w:szCs w:val="24"/>
          <w:bdr w:val="none" w:sz="0" w:space="0" w:color="auto" w:frame="1"/>
        </w:rPr>
        <w:t>activos</w:t>
      </w:r>
      <w:r>
        <w:rPr>
          <w:rStyle w:val="apple-converted-space"/>
          <w:rFonts w:ascii="Times New Roman" w:hAnsi="Times New Roman" w:cs="Times New Roman"/>
          <w:color w:val="000000" w:themeColor="text1"/>
          <w:sz w:val="24"/>
          <w:szCs w:val="24"/>
          <w:shd w:val="clear" w:color="auto" w:fill="FFFFFF"/>
        </w:rPr>
        <w:t> (lo que organización posee), los </w:t>
      </w:r>
      <w:r>
        <w:rPr>
          <w:rStyle w:val="Textoennegrita"/>
          <w:rFonts w:ascii="Times New Roman" w:hAnsi="Times New Roman" w:cs="Times New Roman"/>
          <w:b w:val="0"/>
          <w:color w:val="000000" w:themeColor="text1"/>
          <w:sz w:val="24"/>
          <w:szCs w:val="24"/>
          <w:bdr w:val="none" w:sz="0" w:space="0" w:color="auto" w:frame="1"/>
        </w:rPr>
        <w:t>pasivos</w:t>
      </w:r>
      <w:r>
        <w:rPr>
          <w:rStyle w:val="apple-converted-space"/>
          <w:rFonts w:ascii="Times New Roman" w:hAnsi="Times New Roman" w:cs="Times New Roman"/>
          <w:color w:val="000000" w:themeColor="text1"/>
          <w:sz w:val="24"/>
          <w:szCs w:val="24"/>
          <w:shd w:val="clear" w:color="auto" w:fill="FFFFFF"/>
        </w:rPr>
        <w:t> (sus deudas) y la diferencia entre estos (el </w:t>
      </w:r>
      <w:r>
        <w:rPr>
          <w:rStyle w:val="Textoennegrita"/>
          <w:rFonts w:ascii="Times New Roman" w:hAnsi="Times New Roman" w:cs="Times New Roman"/>
          <w:b w:val="0"/>
          <w:color w:val="000000" w:themeColor="text1"/>
          <w:sz w:val="24"/>
          <w:szCs w:val="24"/>
          <w:bdr w:val="none" w:sz="0" w:space="0" w:color="auto" w:frame="1"/>
        </w:rPr>
        <w:t>patrimonio neto</w:t>
      </w:r>
      <w:r>
        <w:rPr>
          <w:rFonts w:ascii="Times New Roman" w:hAnsi="Times New Roman" w:cs="Times New Roman"/>
          <w:color w:val="000000" w:themeColor="text1"/>
          <w:sz w:val="24"/>
          <w:szCs w:val="24"/>
          <w:shd w:val="clear" w:color="auto" w:fill="FFFFFF"/>
        </w:rPr>
        <w:t>)</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shd w:val="clear" w:color="auto" w:fill="FFFFFF"/>
        </w:rPr>
        <w:t>Estado de utilidades retenidas: es aquel que determina el ingreso neto obtenido durante un año y cualquier dividendo pagado en efectivo durante el inicio y final del año.</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Estado de flujo de efectivo: también se lo denomina estado de origen y aplicación y ayuda a entender los flujos de efectivos operativos de inversión y de financiamientos.</w:t>
      </w:r>
    </w:p>
    <w:p w:rsidR="00CD02C6" w:rsidRDefault="00CD02C6" w:rsidP="00CD02C6">
      <w:pPr>
        <w:spacing w:before="7" w:after="0"/>
        <w:jc w:val="both"/>
        <w:rPr>
          <w:rFonts w:ascii="Times New Roman" w:hAnsi="Times New Roman" w:cs="Times New Roman"/>
          <w:color w:val="000000" w:themeColor="text1"/>
          <w:sz w:val="24"/>
          <w:szCs w:val="24"/>
          <w:lang w:val="es-CO"/>
        </w:rPr>
      </w:pPr>
      <w:r>
        <w:rPr>
          <w:rFonts w:ascii="Times New Roman" w:hAnsi="Times New Roman" w:cs="Times New Roman"/>
          <w:color w:val="000000" w:themeColor="text1"/>
          <w:sz w:val="24"/>
          <w:szCs w:val="24"/>
          <w:lang w:val="es-CO"/>
        </w:rPr>
        <w:t xml:space="preserve">Los flujos del efectivo: representan una reserva de liquidez que aumenta con las entradas del efectivo y disminuye con las salidas del efectivo, estos flujos de efectivo se dividen </w:t>
      </w:r>
      <w:proofErr w:type="gramStart"/>
      <w:r>
        <w:rPr>
          <w:rFonts w:ascii="Times New Roman" w:hAnsi="Times New Roman" w:cs="Times New Roman"/>
          <w:color w:val="000000" w:themeColor="text1"/>
          <w:sz w:val="24"/>
          <w:szCs w:val="24"/>
          <w:lang w:val="es-CO"/>
        </w:rPr>
        <w:t>en :</w:t>
      </w:r>
      <w:proofErr w:type="gramEnd"/>
    </w:p>
    <w:p w:rsidR="00CD02C6" w:rsidRDefault="00CD02C6" w:rsidP="00CD02C6">
      <w:pPr>
        <w:pStyle w:val="NormalWeb"/>
        <w:shd w:val="clear" w:color="auto" w:fill="FFFFFF"/>
        <w:spacing w:line="276" w:lineRule="auto"/>
        <w:jc w:val="both"/>
        <w:rPr>
          <w:color w:val="000000" w:themeColor="text1"/>
        </w:rPr>
      </w:pPr>
      <w:r>
        <w:rPr>
          <w:color w:val="000000" w:themeColor="text1"/>
          <w:lang w:val="es-CO"/>
        </w:rPr>
        <w:t>Flujos operativos</w:t>
      </w:r>
      <w:proofErr w:type="gramStart"/>
      <w:r>
        <w:rPr>
          <w:color w:val="000000" w:themeColor="text1"/>
          <w:lang w:val="es-CO"/>
        </w:rPr>
        <w:t xml:space="preserve">:  </w:t>
      </w:r>
      <w:r>
        <w:rPr>
          <w:color w:val="000000" w:themeColor="text1"/>
        </w:rPr>
        <w:t>comprenden</w:t>
      </w:r>
      <w:proofErr w:type="gramEnd"/>
      <w:r>
        <w:rPr>
          <w:color w:val="000000" w:themeColor="text1"/>
        </w:rPr>
        <w:t xml:space="preserve"> todos los ingresos y egresos reales de efectivo que se espera que se generen a partir de la puesta en marcha de un proyecto de inversión. De forma muy sencilla se puede decir que los flujos de efectivo operativos se pueden calcular como: Flujos de efectivo operativos = Ingresos operativos en efectivo – Egresos operativos en efectivo</w:t>
      </w:r>
    </w:p>
    <w:p w:rsidR="00CD02C6" w:rsidRDefault="00CD02C6" w:rsidP="00CD02C6">
      <w:pPr>
        <w:pStyle w:val="NormalWeb"/>
        <w:shd w:val="clear" w:color="auto" w:fill="FFFFFF"/>
        <w:spacing w:line="276" w:lineRule="auto"/>
        <w:jc w:val="both"/>
      </w:pPr>
      <w:r>
        <w:rPr>
          <w:color w:val="000000" w:themeColor="text1"/>
          <w:shd w:val="clear" w:color="auto" w:fill="FFFFFF"/>
        </w:rPr>
        <w:t xml:space="preserve">Flujo de </w:t>
      </w:r>
      <w:proofErr w:type="gramStart"/>
      <w:r>
        <w:rPr>
          <w:color w:val="000000" w:themeColor="text1"/>
          <w:shd w:val="clear" w:color="auto" w:fill="FFFFFF"/>
        </w:rPr>
        <w:t>inversión :</w:t>
      </w:r>
      <w:proofErr w:type="gramEnd"/>
      <w:r>
        <w:rPr>
          <w:color w:val="000000" w:themeColor="text1"/>
          <w:shd w:val="clear" w:color="auto" w:fill="FFFFFF"/>
        </w:rPr>
        <w:t xml:space="preserve"> Es la cantidad de dinero destinada a la formación de capital durante un período determinado, simplemente eso.</w:t>
      </w:r>
      <w:r>
        <w:rPr>
          <w:rStyle w:val="apple-converted-space"/>
          <w:rFonts w:eastAsiaTheme="majorEastAsia"/>
          <w:color w:val="000000" w:themeColor="text1"/>
          <w:shd w:val="clear" w:color="auto" w:fill="FFFFFF"/>
        </w:rPr>
        <w:t> </w:t>
      </w:r>
      <w:r>
        <w:rPr>
          <w:color w:val="000000" w:themeColor="text1"/>
          <w:shd w:val="clear" w:color="auto" w:fill="FFFFFF"/>
        </w:rPr>
        <w:t>Se utiliza el término también para señalar que cuando una economía es fuerte y genera confianza, la inversión fluye hacia ella, pero los cambios en las expectativas, si son negativos, pueden interrumpir ese flujo de inversión</w:t>
      </w:r>
      <w:r>
        <w:t>.</w:t>
      </w:r>
      <w:r>
        <w:rPr>
          <w:color w:val="000000" w:themeColor="text1"/>
          <w:lang w:val="es-CO"/>
        </w:rPr>
        <w:t xml:space="preserve">La administración financiera desempeña un rol fundamental en la operación de una empresa porque requiere que representen ciertas características que son ser líder es decir saber administrar, manejar los funcionamientos o principios económicos es decir conocer y manejar las finanzas y  contabilidad, ser flexible para adaptarse al cambiante entorno externo es decir ser ético, guste de romper paradigmas es decir  ser propositivo. El desarrollo empresarial es el </w:t>
      </w:r>
      <w:r>
        <w:rPr>
          <w:color w:val="000000" w:themeColor="text1"/>
          <w:shd w:val="clear" w:color="auto" w:fill="FFFFFF"/>
          <w:lang w:val="es-CO"/>
        </w:rPr>
        <w:t xml:space="preserve"> </w:t>
      </w:r>
      <w:r>
        <w:rPr>
          <w:color w:val="000000" w:themeColor="text1"/>
          <w:shd w:val="clear" w:color="auto" w:fill="FFFFFF"/>
        </w:rPr>
        <w:t>proceso por medio del cual el empresario y su personal adquieren o fortalecen habilidades y destrezas, que favorecen el manejo eficiente y eficaz de los recursos de su empresa, la innovación de productos y procesos, de tal manera, que coadyuve al crecimiento sostenible de la empresa.</w:t>
      </w:r>
      <w:sdt>
        <w:sdtPr>
          <w:id w:val="-1781410043"/>
          <w:citation/>
        </w:sdtPr>
        <w:sdtContent>
          <w:r>
            <w:fldChar w:fldCharType="begin"/>
          </w:r>
          <w:r>
            <w:instrText xml:space="preserve"> CITATION Ped07 \l 12298 </w:instrText>
          </w:r>
          <w:r>
            <w:fldChar w:fldCharType="separate"/>
          </w:r>
          <w:r>
            <w:rPr>
              <w:noProof/>
            </w:rPr>
            <w:t xml:space="preserve"> (Sánchez, 2007)</w:t>
          </w:r>
          <w:r>
            <w:fldChar w:fldCharType="end"/>
          </w:r>
        </w:sdtContent>
      </w:sdt>
    </w:p>
    <w:p w:rsidR="00CD02C6" w:rsidRDefault="00CD02C6" w:rsidP="00CD02C6">
      <w:pPr>
        <w:pStyle w:val="Ttulo1"/>
      </w:pPr>
      <w:r>
        <w:rPr>
          <w:rFonts w:ascii="Times New Roman" w:hAnsi="Times New Roman" w:cs="Times New Roman"/>
          <w:b w:val="0"/>
          <w:color w:val="000000" w:themeColor="text1"/>
          <w:sz w:val="24"/>
          <w:szCs w:val="24"/>
        </w:rPr>
        <w:t xml:space="preserve">Los principios financieros </w:t>
      </w: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Las Finanzas Corporativas modernas incluyen una variedad de temas. No obstante, debemos destacar que la totalidad de los conceptos clave están fundamentados en cuatro teorías que se entrelazan entre sí. Teorías estas que constituyen los pilares fundamentales de las Finanzas Corporativas. Estas son:</w:t>
      </w: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El Valor Presente Neto, que justifica bajo qué condiciones las decisiones de inversión y consumo </w:t>
      </w:r>
      <w:proofErr w:type="gramStart"/>
      <w:r>
        <w:rPr>
          <w:rFonts w:ascii="Times New Roman" w:hAnsi="Times New Roman" w:cs="Times New Roman"/>
          <w:color w:val="000000" w:themeColor="text1"/>
          <w:sz w:val="24"/>
          <w:szCs w:val="24"/>
        </w:rPr>
        <w:t>son</w:t>
      </w:r>
      <w:proofErr w:type="gramEnd"/>
      <w:r>
        <w:rPr>
          <w:rFonts w:ascii="Times New Roman" w:hAnsi="Times New Roman" w:cs="Times New Roman"/>
          <w:color w:val="000000" w:themeColor="text1"/>
          <w:sz w:val="24"/>
          <w:szCs w:val="24"/>
        </w:rPr>
        <w:t xml:space="preserve"> separables y pone a nuestra disposición una metodología para la evaluación de series de ingresos y egresos (flujos de caja).</w:t>
      </w: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 Teoría de Riesgo (Riesgo y Retorno), que nos indica en qué forma debemos incorporar el riesgo a la hora de tomar decisiones de inversión. La Teoría de Riesgo es un complemento indispensable del Valor Presente Neto.</w:t>
      </w: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 Teoría de Opciones, que nos enseña a valorar derechos de compra o venta así como el valor de la flexibilidad gerencial en las decisiones de inversión y financiamiento. Esta teoría completa a las dos anteriores al incorporar la posibilidad de decisiones futuras (contingencia) que no tiene cabida dentro del enfoque irreversible del Valor Presente Neto.</w:t>
      </w: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La Estructura de Capital, que explica el impacto que la forma de financiamiento (deuda, patrimonio, etc.) puede tener sobre las empresas.</w:t>
      </w: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Los principios ayudan a cumplir el objetivo principal de las finanzas que es lograr acrecentar la riqueza de los accionistas.</w:t>
      </w:r>
      <w:sdt>
        <w:sdtPr>
          <w:rPr>
            <w:rFonts w:ascii="Times New Roman" w:hAnsi="Times New Roman" w:cs="Times New Roman"/>
            <w:color w:val="000000" w:themeColor="text1"/>
            <w:sz w:val="24"/>
            <w:szCs w:val="24"/>
          </w:rPr>
          <w:id w:val="-1297214725"/>
          <w:citation/>
        </w:sdtPr>
        <w:sdtContent>
          <w:r>
            <w:rPr>
              <w:rFonts w:ascii="Times New Roman" w:hAnsi="Times New Roman" w:cs="Times New Roman"/>
              <w:color w:val="000000" w:themeColor="text1"/>
              <w:sz w:val="24"/>
              <w:szCs w:val="24"/>
            </w:rPr>
            <w:fldChar w:fldCharType="begin"/>
          </w:r>
          <w:r>
            <w:rPr>
              <w:rFonts w:ascii="Times New Roman" w:hAnsi="Times New Roman" w:cs="Times New Roman"/>
              <w:color w:val="000000" w:themeColor="text1"/>
              <w:sz w:val="24"/>
              <w:szCs w:val="24"/>
            </w:rPr>
            <w:instrText xml:space="preserve"> CITATION Elm11 \l 12298 </w:instrText>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xml:space="preserve"> (Salazar, 2011)</w:t>
          </w:r>
          <w:r>
            <w:rPr>
              <w:rFonts w:ascii="Times New Roman" w:hAnsi="Times New Roman" w:cs="Times New Roman"/>
              <w:color w:val="000000" w:themeColor="text1"/>
              <w:sz w:val="24"/>
              <w:szCs w:val="24"/>
            </w:rPr>
            <w:fldChar w:fldCharType="end"/>
          </w:r>
        </w:sdtContent>
      </w:sdt>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Mercado financiero.</w:t>
      </w:r>
    </w:p>
    <w:p w:rsidR="00CD02C6" w:rsidRDefault="00CD02C6" w:rsidP="00CD02C6">
      <w:pPr>
        <w:jc w:val="both"/>
      </w:pPr>
      <w:r>
        <w:rPr>
          <w:rFonts w:ascii="Times New Roman" w:hAnsi="Times New Roman" w:cs="Times New Roman"/>
          <w:color w:val="000000" w:themeColor="text1"/>
          <w:sz w:val="24"/>
          <w:szCs w:val="24"/>
        </w:rPr>
        <w:t>Un mercado financiero se puede definir como aquel mecanismo a través del cual se realiza el intercambio o transacción de activos financieros y se determina su precio, siendo irrelevante si existe un espacio físico o no.</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Las funciones que se desarrollan a través de los mercados financieros son:</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Facilitar la puesta en contacto de los demandantes de fondos con los oferentes de fondos, es decir, poner en contacto a los agentes que intervienen en los mercados financieros.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La determinación del precio de los activos financieros.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Dotar de liquidez a los activos financieros.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A través de los mercados organizados se logran reducir los costes de transacción, es decir, los costes asociados a la negociación de los activos financieros.</w:t>
      </w:r>
      <w:sdt>
        <w:sdtPr>
          <w:rPr>
            <w:rFonts w:ascii="Times New Roman" w:eastAsia="Times New Roman" w:hAnsi="Times New Roman" w:cs="Times New Roman"/>
            <w:color w:val="000000" w:themeColor="text1"/>
            <w:sz w:val="24"/>
            <w:szCs w:val="24"/>
            <w:lang w:eastAsia="es-EC"/>
          </w:rPr>
          <w:id w:val="-1804530805"/>
          <w:citation/>
        </w:sdtPr>
        <w:sdtContent>
          <w:r>
            <w:rPr>
              <w:rFonts w:ascii="Times New Roman" w:eastAsia="Times New Roman" w:hAnsi="Times New Roman" w:cs="Times New Roman"/>
              <w:color w:val="000000" w:themeColor="text1"/>
              <w:sz w:val="24"/>
              <w:szCs w:val="24"/>
              <w:lang w:eastAsia="es-EC"/>
            </w:rPr>
            <w:fldChar w:fldCharType="begin"/>
          </w:r>
          <w:r>
            <w:rPr>
              <w:rFonts w:ascii="Times New Roman" w:eastAsia="Times New Roman" w:hAnsi="Times New Roman" w:cs="Times New Roman"/>
              <w:color w:val="000000" w:themeColor="text1"/>
              <w:sz w:val="24"/>
              <w:szCs w:val="24"/>
              <w:lang w:eastAsia="es-EC"/>
            </w:rPr>
            <w:instrText xml:space="preserve"> CITATION Sco08 \l 12298 </w:instrText>
          </w:r>
          <w:r>
            <w:rPr>
              <w:rFonts w:ascii="Times New Roman" w:eastAsia="Times New Roman" w:hAnsi="Times New Roman" w:cs="Times New Roman"/>
              <w:color w:val="000000" w:themeColor="text1"/>
              <w:sz w:val="24"/>
              <w:szCs w:val="24"/>
              <w:lang w:eastAsia="es-EC"/>
            </w:rPr>
            <w:fldChar w:fldCharType="separate"/>
          </w:r>
          <w:r>
            <w:rPr>
              <w:rFonts w:ascii="Times New Roman" w:eastAsia="Times New Roman" w:hAnsi="Times New Roman" w:cs="Times New Roman"/>
              <w:noProof/>
              <w:color w:val="000000" w:themeColor="text1"/>
              <w:sz w:val="24"/>
              <w:szCs w:val="24"/>
              <w:lang w:eastAsia="es-EC"/>
            </w:rPr>
            <w:t xml:space="preserve"> (Brigham, 2008)</w:t>
          </w:r>
          <w:r>
            <w:rPr>
              <w:rFonts w:ascii="Times New Roman" w:eastAsia="Times New Roman" w:hAnsi="Times New Roman" w:cs="Times New Roman"/>
              <w:color w:val="000000" w:themeColor="text1"/>
              <w:sz w:val="24"/>
              <w:szCs w:val="24"/>
              <w:lang w:eastAsia="es-EC"/>
            </w:rPr>
            <w:fldChar w:fldCharType="end"/>
          </w:r>
        </w:sdtContent>
      </w:sdt>
    </w:p>
    <w:p w:rsidR="00CD02C6" w:rsidRDefault="00CD02C6" w:rsidP="00CD02C6">
      <w:pPr>
        <w:pStyle w:val="Ttulo1"/>
      </w:pPr>
      <w:r>
        <w:rPr>
          <w:rFonts w:ascii="Times New Roman" w:eastAsia="Times New Roman" w:hAnsi="Times New Roman" w:cs="Times New Roman"/>
          <w:b w:val="0"/>
          <w:color w:val="000000" w:themeColor="text1"/>
          <w:sz w:val="24"/>
          <w:szCs w:val="24"/>
        </w:rPr>
        <w:t>Características del mercado financiero:</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xml:space="preserve"> Para empezar tenemos que hacer referencia a lo que se denomina Mercado Financiero Perfecto. El concepto de Mercado Financiero Perfecto consistiría en trasladar a los mercados financieros el concepto de competencia perfecta (hay libertad de entrada y salida, el precio viene fijado desde fuera, </w:t>
      </w:r>
      <w:proofErr w:type="spellStart"/>
      <w:r>
        <w:rPr>
          <w:rFonts w:ascii="Times New Roman" w:eastAsia="Times New Roman" w:hAnsi="Times New Roman" w:cs="Times New Roman"/>
          <w:color w:val="000000" w:themeColor="text1"/>
          <w:sz w:val="24"/>
          <w:szCs w:val="24"/>
          <w:lang w:eastAsia="es-EC"/>
        </w:rPr>
        <w:t>etc</w:t>
      </w:r>
      <w:proofErr w:type="spellEnd"/>
      <w:r>
        <w:rPr>
          <w:rFonts w:ascii="Times New Roman" w:eastAsia="Times New Roman" w:hAnsi="Times New Roman" w:cs="Times New Roman"/>
          <w:color w:val="000000" w:themeColor="text1"/>
          <w:sz w:val="24"/>
          <w:szCs w:val="24"/>
          <w:lang w:eastAsia="es-EC"/>
        </w:rPr>
        <w:t xml:space="preserve">). En ese Mercado Financiero Perfecto se dan en su </w:t>
      </w:r>
      <w:r>
        <w:rPr>
          <w:rFonts w:ascii="Times New Roman" w:eastAsia="Times New Roman" w:hAnsi="Times New Roman" w:cs="Times New Roman"/>
          <w:color w:val="000000" w:themeColor="text1"/>
          <w:sz w:val="24"/>
          <w:szCs w:val="24"/>
          <w:lang w:eastAsia="es-EC"/>
        </w:rPr>
        <w:lastRenderedPageBreak/>
        <w:t>grado máximo cinco características: amplitud, profundidad, transparencia, libertad y flexibilidad.</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iCs/>
          <w:color w:val="000000" w:themeColor="text1"/>
          <w:sz w:val="24"/>
          <w:szCs w:val="24"/>
          <w:lang w:eastAsia="es-EC"/>
        </w:rPr>
        <w:t>Amplitud:</w:t>
      </w:r>
      <w:r>
        <w:rPr>
          <w:rFonts w:ascii="Times New Roman" w:eastAsia="Times New Roman" w:hAnsi="Times New Roman" w:cs="Times New Roman"/>
          <w:color w:val="000000" w:themeColor="text1"/>
          <w:sz w:val="24"/>
          <w:szCs w:val="24"/>
          <w:lang w:eastAsia="es-EC"/>
        </w:rPr>
        <w:t> Se habla de amplitud para hacer referencia al volumen de activos financieros negociados en un mercado. Un mercado financiero es tanto más amplio cuanto mayor es el volumen de activos financieros negociados o intercambiados en él. Un mercado amplio permite la satisfacción de los deseos de los oferentes y demandantes potenciales, al proporcionar una gama de activos variada y acorde con las necesidades de los mismos.</w:t>
      </w:r>
      <w:sdt>
        <w:sdtPr>
          <w:rPr>
            <w:rFonts w:ascii="Times New Roman" w:eastAsia="Times New Roman" w:hAnsi="Times New Roman" w:cs="Times New Roman"/>
            <w:color w:val="000000" w:themeColor="text1"/>
            <w:sz w:val="24"/>
            <w:szCs w:val="24"/>
            <w:lang w:eastAsia="es-EC"/>
          </w:rPr>
          <w:id w:val="-1367826831"/>
          <w:citation/>
        </w:sdtPr>
        <w:sdtContent>
          <w:r>
            <w:rPr>
              <w:rFonts w:ascii="Times New Roman" w:eastAsia="Times New Roman" w:hAnsi="Times New Roman" w:cs="Times New Roman"/>
              <w:color w:val="000000" w:themeColor="text1"/>
              <w:sz w:val="24"/>
              <w:szCs w:val="24"/>
              <w:lang w:eastAsia="es-EC"/>
            </w:rPr>
            <w:fldChar w:fldCharType="begin"/>
          </w:r>
          <w:r>
            <w:rPr>
              <w:rFonts w:ascii="Times New Roman" w:eastAsia="Times New Roman" w:hAnsi="Times New Roman" w:cs="Times New Roman"/>
              <w:color w:val="000000" w:themeColor="text1"/>
              <w:sz w:val="24"/>
              <w:szCs w:val="24"/>
              <w:lang w:eastAsia="es-EC"/>
            </w:rPr>
            <w:instrText xml:space="preserve"> CITATION Mor081 \l 12298 </w:instrText>
          </w:r>
          <w:r>
            <w:rPr>
              <w:rFonts w:ascii="Times New Roman" w:eastAsia="Times New Roman" w:hAnsi="Times New Roman" w:cs="Times New Roman"/>
              <w:color w:val="000000" w:themeColor="text1"/>
              <w:sz w:val="24"/>
              <w:szCs w:val="24"/>
              <w:lang w:eastAsia="es-EC"/>
            </w:rPr>
            <w:fldChar w:fldCharType="separate"/>
          </w:r>
          <w:r>
            <w:rPr>
              <w:rFonts w:ascii="Times New Roman" w:eastAsia="Times New Roman" w:hAnsi="Times New Roman" w:cs="Times New Roman"/>
              <w:noProof/>
              <w:color w:val="000000" w:themeColor="text1"/>
              <w:sz w:val="24"/>
              <w:szCs w:val="24"/>
              <w:lang w:eastAsia="es-EC"/>
            </w:rPr>
            <w:t xml:space="preserve"> (Arturo, 2008)</w:t>
          </w:r>
          <w:r>
            <w:rPr>
              <w:rFonts w:ascii="Times New Roman" w:eastAsia="Times New Roman" w:hAnsi="Times New Roman" w:cs="Times New Roman"/>
              <w:color w:val="000000" w:themeColor="text1"/>
              <w:sz w:val="24"/>
              <w:szCs w:val="24"/>
              <w:lang w:eastAsia="es-EC"/>
            </w:rPr>
            <w:fldChar w:fldCharType="end"/>
          </w:r>
        </w:sdtContent>
      </w:sdt>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iCs/>
          <w:color w:val="000000" w:themeColor="text1"/>
          <w:sz w:val="24"/>
          <w:szCs w:val="24"/>
          <w:lang w:eastAsia="es-EC"/>
        </w:rPr>
        <w:t>Profundidad:</w:t>
      </w:r>
      <w:proofErr w:type="gramStart"/>
      <w:r>
        <w:rPr>
          <w:rFonts w:ascii="Times New Roman" w:eastAsia="Times New Roman" w:hAnsi="Times New Roman" w:cs="Times New Roman"/>
          <w:color w:val="000000" w:themeColor="text1"/>
          <w:sz w:val="24"/>
          <w:szCs w:val="24"/>
          <w:lang w:eastAsia="es-EC"/>
        </w:rPr>
        <w:t>  Hace</w:t>
      </w:r>
      <w:proofErr w:type="gramEnd"/>
      <w:r>
        <w:rPr>
          <w:rFonts w:ascii="Times New Roman" w:eastAsia="Times New Roman" w:hAnsi="Times New Roman" w:cs="Times New Roman"/>
          <w:color w:val="000000" w:themeColor="text1"/>
          <w:sz w:val="24"/>
          <w:szCs w:val="24"/>
          <w:lang w:eastAsia="es-EC"/>
        </w:rPr>
        <w:t xml:space="preserve"> referencia al número de órdenes de compra y de venta existentes para cada tipo de activo financiero. Un mercado es tanto más profundo cuanto mayor sea el número de órdenes de compra y venta que existen para cada tipo de activo financiero.</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iCs/>
          <w:color w:val="000000" w:themeColor="text1"/>
          <w:sz w:val="24"/>
          <w:szCs w:val="24"/>
          <w:lang w:eastAsia="es-EC"/>
        </w:rPr>
        <w:t>Transparencia:</w:t>
      </w:r>
      <w:r>
        <w:rPr>
          <w:rFonts w:ascii="Times New Roman" w:eastAsia="Times New Roman" w:hAnsi="Times New Roman" w:cs="Times New Roman"/>
          <w:color w:val="000000" w:themeColor="text1"/>
          <w:sz w:val="24"/>
          <w:szCs w:val="24"/>
          <w:lang w:eastAsia="es-EC"/>
        </w:rPr>
        <w:t> Hace referencia a la facilidad con la que los inversores pueden acceder a información relevante para la toma de decisiones. Un mercado es tanto más transparente cuanto mejor y más barata de obtener resulta la información para la toma de decisiones que pueden lograr los agentes económicos que participan en él.</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iCs/>
          <w:color w:val="000000" w:themeColor="text1"/>
          <w:sz w:val="24"/>
          <w:szCs w:val="24"/>
          <w:lang w:eastAsia="es-EC"/>
        </w:rPr>
        <w:t>Libertad:</w:t>
      </w:r>
      <w:proofErr w:type="gramStart"/>
      <w:r>
        <w:rPr>
          <w:rFonts w:ascii="Times New Roman" w:eastAsia="Times New Roman" w:hAnsi="Times New Roman" w:cs="Times New Roman"/>
          <w:color w:val="000000" w:themeColor="text1"/>
          <w:sz w:val="24"/>
          <w:szCs w:val="24"/>
          <w:lang w:eastAsia="es-EC"/>
        </w:rPr>
        <w:t>  En</w:t>
      </w:r>
      <w:proofErr w:type="gramEnd"/>
      <w:r>
        <w:rPr>
          <w:rFonts w:ascii="Times New Roman" w:eastAsia="Times New Roman" w:hAnsi="Times New Roman" w:cs="Times New Roman"/>
          <w:color w:val="000000" w:themeColor="text1"/>
          <w:sz w:val="24"/>
          <w:szCs w:val="24"/>
          <w:lang w:eastAsia="es-EC"/>
        </w:rPr>
        <w:t xml:space="preserve"> el contexto de un mercado financiero la libertad significa que no existe ningún tipo de intervención por parte de las autoridades monetarias o económicas que pudiera influir sobre el proceso de formación de precios. Los precios de los activos financieros se determinan por la libre concurrencia de la oferta y de la demanda, es decir, existe libertad en el proceso de formación de los precios.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iCs/>
          <w:color w:val="000000" w:themeColor="text1"/>
          <w:sz w:val="24"/>
          <w:szCs w:val="24"/>
          <w:lang w:eastAsia="es-EC"/>
        </w:rPr>
        <w:t>Flexibilidad: </w:t>
      </w:r>
      <w:r>
        <w:rPr>
          <w:rFonts w:ascii="Times New Roman" w:eastAsia="Times New Roman" w:hAnsi="Times New Roman" w:cs="Times New Roman"/>
          <w:color w:val="000000" w:themeColor="text1"/>
          <w:sz w:val="24"/>
          <w:szCs w:val="24"/>
          <w:lang w:eastAsia="es-EC"/>
        </w:rPr>
        <w:t xml:space="preserve">La flexibilidad hace referencia a la rapidez con la que los agentes económicos (compradores y vendedores de títulos) reaccionan ante cambios en las condiciones del mercado. Un mercado es tanto más flexible </w:t>
      </w:r>
      <w:proofErr w:type="gramStart"/>
      <w:r>
        <w:rPr>
          <w:rFonts w:ascii="Times New Roman" w:eastAsia="Times New Roman" w:hAnsi="Times New Roman" w:cs="Times New Roman"/>
          <w:color w:val="000000" w:themeColor="text1"/>
          <w:sz w:val="24"/>
          <w:szCs w:val="24"/>
          <w:lang w:eastAsia="es-EC"/>
        </w:rPr>
        <w:t>cuanto</w:t>
      </w:r>
      <w:proofErr w:type="gramEnd"/>
      <w:r>
        <w:rPr>
          <w:rFonts w:ascii="Times New Roman" w:eastAsia="Times New Roman" w:hAnsi="Times New Roman" w:cs="Times New Roman"/>
          <w:color w:val="000000" w:themeColor="text1"/>
          <w:sz w:val="24"/>
          <w:szCs w:val="24"/>
          <w:lang w:eastAsia="es-EC"/>
        </w:rPr>
        <w:t xml:space="preserve"> más facilidad exista para la rápida reacción de los agentes ante variaciones en los precios de los activos u otras circunstancias significativas del mercado.</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xml:space="preserve">Para lograr el funcionamiento más eficiente de los mercados se deberían cumplir en su grado máximo estas cinco características. En la práctica, el mercado que más se aproxima a un Mercado Financiero Perfecto sería el mercado de divisas aunque, eso si, con unas ciertas matizaciones. En resumen, cuando un mercado es más amplio, más profundo y más flexible suele ocurrir que esto sucede porque es un mercado bastante libre y transparente. </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Clasificación de los mercados financieros.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Se van a realizar varias clasificaciones de los mercados financieros con arreglo a diferentes criterios, de tal forma que nos resulten útiles para diferentes conceptos: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lastRenderedPageBreak/>
        <w:t>Según la forma de funcionamiento de los mercados se puede distinguir entre:</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1- Mercados directos: Son aquellos mercados en los que el intercambio de activos financieros se realiza directamente entre los demandantes últimos de financiación y los oferentes últimos de fondos. Dentro de los mercados directos se pueden distinguir otros dos tipos: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El mercado directo es además de búsqueda directa si los agentes, compradores y vendedores, se encargan por sí mismos de buscar su contrapartida, con una información limitada y sin ayuda de agentes especializados. Ejemplo: mercados de acciones que no se negocian en la Bolsa.</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xml:space="preserve">Mercados directos con actuación de un </w:t>
      </w:r>
      <w:proofErr w:type="spellStart"/>
      <w:r>
        <w:rPr>
          <w:rFonts w:ascii="Times New Roman" w:eastAsia="Times New Roman" w:hAnsi="Times New Roman" w:cs="Times New Roman"/>
          <w:color w:val="000000" w:themeColor="text1"/>
          <w:sz w:val="24"/>
          <w:szCs w:val="24"/>
          <w:lang w:eastAsia="es-EC"/>
        </w:rPr>
        <w:t>broker</w:t>
      </w:r>
      <w:proofErr w:type="spellEnd"/>
      <w:r>
        <w:rPr>
          <w:rFonts w:ascii="Times New Roman" w:eastAsia="Times New Roman" w:hAnsi="Times New Roman" w:cs="Times New Roman"/>
          <w:color w:val="000000" w:themeColor="text1"/>
          <w:sz w:val="24"/>
          <w:szCs w:val="24"/>
          <w:lang w:eastAsia="es-EC"/>
        </w:rPr>
        <w:t>: se encarga, en este caso, a un agente especializado la búsqueda de la contrapartida.</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2- Mercados intermediados: Son aquellos en que al menos uno de los participantes en cada operación de compra o venta de activos tiene la consideración de intermediario financiero en sentido estricto.</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xml:space="preserve">Según las características de los activos financieros que se negocian en los mercados se </w:t>
      </w:r>
      <w:proofErr w:type="gramStart"/>
      <w:r>
        <w:rPr>
          <w:rFonts w:ascii="Times New Roman" w:eastAsia="Times New Roman" w:hAnsi="Times New Roman" w:cs="Times New Roman"/>
          <w:color w:val="000000" w:themeColor="text1"/>
          <w:sz w:val="24"/>
          <w:szCs w:val="24"/>
          <w:lang w:eastAsia="es-EC"/>
        </w:rPr>
        <w:t>puede</w:t>
      </w:r>
      <w:proofErr w:type="gramEnd"/>
      <w:r>
        <w:rPr>
          <w:rFonts w:ascii="Times New Roman" w:eastAsia="Times New Roman" w:hAnsi="Times New Roman" w:cs="Times New Roman"/>
          <w:color w:val="000000" w:themeColor="text1"/>
          <w:sz w:val="24"/>
          <w:szCs w:val="24"/>
          <w:lang w:eastAsia="es-EC"/>
        </w:rPr>
        <w:t xml:space="preserve"> distinguir entre:</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1- Mercados monetarios: Las características fundamentales distintivas de los activos financieros que se negocian en un mercado monetario son el vencimiento a corto plazo, el reducido nivel de riesgo y el alto grado de liquidez. Ejemplo: mercado de pagarés de empresa, mercado interbancario, etc. El mercado monetario o de dinero es una parte muy importante de los mercados financieros, cuyo papel consiste en asegurar que los fondos líquidos que existen en la economía estén distribuidos de la mejor forma posible y se empleen de una forma óptima.</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2- Mercados de capitales: Son aquellos mercados donde se negocian activos financieros con vencimiento a medio y largo plazo y que implican un mayor nivel de riesgo. Ejemplo: la Bolsa de Valores.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Según el grado de intervención de las autoridades monetarias en los mercados se puede distinguir entre:</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1- Mercados libres: Son aquellos mercados en los que el proceso de formación de precios es libre, de forma que el precio de los activos financieros se determina por la libre concurrencia de la oferta y la demanda, es decir, se determina por las fuerzas del propio mercado. </w:t>
      </w:r>
      <w:r>
        <w:rPr>
          <w:rFonts w:ascii="Times New Roman" w:eastAsia="Times New Roman" w:hAnsi="Times New Roman" w:cs="Times New Roman"/>
          <w:color w:val="000000" w:themeColor="text1"/>
          <w:sz w:val="24"/>
          <w:szCs w:val="24"/>
          <w:lang w:eastAsia="es-EC"/>
        </w:rPr>
        <w:br/>
        <w:t xml:space="preserve">2- Mercados regulados: Cuando no se cumple la condición vista en los mercados libres, es </w:t>
      </w:r>
      <w:bookmarkStart w:id="0" w:name="_GoBack"/>
      <w:bookmarkEnd w:id="0"/>
      <w:r>
        <w:rPr>
          <w:rFonts w:ascii="Times New Roman" w:eastAsia="Times New Roman" w:hAnsi="Times New Roman" w:cs="Times New Roman"/>
          <w:color w:val="000000" w:themeColor="text1"/>
          <w:sz w:val="24"/>
          <w:szCs w:val="24"/>
          <w:lang w:eastAsia="es-EC"/>
        </w:rPr>
        <w:lastRenderedPageBreak/>
        <w:t>decir, cuando las autoridades monetarias influyen en el proceso de formación de los precios se dice que son mercados regulados, intervenidos o administrados. Las formas de intervención son múltiples, pudiendo citarse como ejemplos los siguientes: fijar un tipo de interés mínimo o máximo; establecer límites a los precios; mediante la existencia de un coeficiente obligatorio de inversión; etc.</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Según la fase de negociación en la que se encuentre los activos financieros se puede distinguir entre:</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 1- Mercados primarios: Son aquellos en los que los activos financieros intercambiados son de nueva creación. Esto significa que un título sólo puede ser objeto de negociación una vez en un mercado primario, que seria en el momento de su emisión. Por este motivo, los mercados primarios también son llamados mercados de emisión.</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2- Mercados secundarios: En estos mercados se comercia con los activos financieros ya existentes, cambiando la titularidad de los mismos; pero para ser comprados y vendidos en mercados secundarios los títulos han de ser negociables legalmente, facultad de la que sólo disfrutan algunos activos financieros. Hay que señalar que no todos los activos financieros gozan de un mercado secundario. Los emisores de activos financieros consiguen financiación en el mercado primario, pero obviamente el mercado secundario no supone la existencia de nueva financiación para el emisor del activo, pero ello no significa que carezcan de importancia, ya que permite la circulación de activos entre los agentes y la diversificación de su cartera, contribuyendo por ello al fomento del ahorro de la colectividad.</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Según el grado de formalización se puede distinguir entre:</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1- Mercados organizados: Son aquellos mercados en los que existe un conjunto de normas y reglamentos que determinan el funcionamiento de estos mercados. Ejemplo: la Bolsa.</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2- Mercados no organizados: Son aquellos mercados en que las transacciones no siguen unas reglas prestablecidas sino que van a depender de lo que se acuerde entre las distintas partes.</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Según la cantidad de información incorporada a los precios:</w:t>
      </w:r>
    </w:p>
    <w:p w:rsidR="00CD02C6" w:rsidRDefault="00CD02C6" w:rsidP="00CD02C6">
      <w:pPr>
        <w:numPr>
          <w:ilvl w:val="0"/>
          <w:numId w:val="2"/>
        </w:num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Forma débil de eficiencia: en este caso los precios incorporan la información pasada</w:t>
      </w:r>
      <w:proofErr w:type="gramStart"/>
      <w:r>
        <w:rPr>
          <w:rFonts w:ascii="Times New Roman" w:eastAsia="Times New Roman" w:hAnsi="Times New Roman" w:cs="Times New Roman"/>
          <w:color w:val="000000" w:themeColor="text1"/>
          <w:sz w:val="24"/>
          <w:szCs w:val="24"/>
          <w:lang w:eastAsia="es-EC"/>
        </w:rPr>
        <w:t>..</w:t>
      </w:r>
      <w:proofErr w:type="gramEnd"/>
    </w:p>
    <w:p w:rsidR="00CD02C6" w:rsidRDefault="00CD02C6" w:rsidP="00CD02C6">
      <w:pPr>
        <w:numPr>
          <w:ilvl w:val="0"/>
          <w:numId w:val="2"/>
        </w:num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Forma fuerte de eficiencia: se incluyen los niveles de información anteriores y, además, la información privilegiada que sólo poseen determinadas personas por razón de su cargo o profesión.</w:t>
      </w:r>
    </w:p>
    <w:p w:rsidR="00CD02C6" w:rsidRDefault="00CD02C6" w:rsidP="00CD02C6">
      <w:pPr>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numPr>
          <w:ilvl w:val="0"/>
          <w:numId w:val="1"/>
        </w:numPr>
        <w:spacing w:before="100" w:beforeAutospacing="1" w:after="100" w:afterAutospacing="1"/>
        <w:jc w:val="both"/>
        <w:rPr>
          <w:rFonts w:ascii="Times New Roman" w:eastAsia="Times New Roman" w:hAnsi="Times New Roman" w:cs="Times New Roman"/>
          <w:b/>
          <w:color w:val="000000" w:themeColor="text1"/>
          <w:sz w:val="24"/>
          <w:szCs w:val="24"/>
          <w:lang w:eastAsia="es-EC"/>
        </w:rPr>
      </w:pPr>
      <w:r>
        <w:rPr>
          <w:rFonts w:ascii="Times New Roman" w:eastAsia="Times New Roman" w:hAnsi="Times New Roman" w:cs="Times New Roman"/>
          <w:b/>
          <w:color w:val="000000" w:themeColor="text1"/>
          <w:sz w:val="24"/>
          <w:szCs w:val="24"/>
          <w:lang w:eastAsia="es-EC"/>
        </w:rPr>
        <w:t xml:space="preserve">CONTENIDO EMPÍRICO </w:t>
      </w:r>
    </w:p>
    <w:p w:rsidR="00CD02C6" w:rsidRPr="00CD02C6" w:rsidRDefault="00CD02C6" w:rsidP="00CD02C6">
      <w:pPr>
        <w:pStyle w:val="NormalWeb"/>
        <w:shd w:val="clear" w:color="auto" w:fill="FFFFFF"/>
        <w:spacing w:before="120" w:beforeAutospacing="0" w:after="120" w:afterAutospacing="0"/>
        <w:jc w:val="both"/>
      </w:pPr>
      <w:r w:rsidRPr="00CD02C6">
        <w:t xml:space="preserve">El objetivo principal de cualquier empresa es el de atender por medio de la producción de un bien o un servicio la demanda de mercado, con el propósito de crear valor. Las responsabilidades de la Administración Financiera en el ámbito de las Empresas, son las de presupuestar el capital, que exista la cantidad de efectivo suficiente para evitar problemas de liquidez, Las finanzas han tomado cada vez más un enfoque estratégico debido a que los administradores se enfrentan a la situación de cómo crear valor dentro de un ambiente empresarial con incertidumbre. La aplicación oportuna y correcta de los recursos, es lograr o intentar un equilibrio entre las diversas peticiones de los accionistas, las implicaciones de la información y señalamiento financiero oportuno, el proceso de globalización financiera, los cambios en los aspectos legales y regulatorios, así como otras consideraciones abarcan el amplio campo de la toma de decisiones en la administración financiera. </w:t>
      </w:r>
      <w:proofErr w:type="gramStart"/>
      <w:r w:rsidRPr="00CD02C6">
        <w:t>todas</w:t>
      </w:r>
      <w:proofErr w:type="gramEnd"/>
      <w:r w:rsidRPr="00CD02C6">
        <w:rPr>
          <w:rStyle w:val="apple-converted-space"/>
        </w:rPr>
        <w:t> </w:t>
      </w:r>
      <w:hyperlink r:id="rId10" w:history="1">
        <w:r w:rsidRPr="00CD02C6">
          <w:rPr>
            <w:rStyle w:val="Hipervnculo"/>
            <w:rFonts w:eastAsiaTheme="majorEastAsia"/>
            <w:color w:val="auto"/>
            <w:u w:val="none"/>
          </w:rPr>
          <w:t>las empresa</w:t>
        </w:r>
      </w:hyperlink>
      <w:r w:rsidRPr="00CD02C6">
        <w:rPr>
          <w:rStyle w:val="apple-converted-space"/>
        </w:rPr>
        <w:t> </w:t>
      </w:r>
      <w:r w:rsidRPr="00CD02C6">
        <w:t>contribuye a que se venda más, todos pueden contribuir a que las finanzas de las</w:t>
      </w:r>
      <w:r w:rsidRPr="00CD02C6">
        <w:rPr>
          <w:rStyle w:val="apple-converted-space"/>
        </w:rPr>
        <w:t> </w:t>
      </w:r>
      <w:hyperlink r:id="rId11" w:history="1">
        <w:r w:rsidRPr="00CD02C6">
          <w:rPr>
            <w:rStyle w:val="Hipervnculo"/>
            <w:rFonts w:eastAsiaTheme="majorEastAsia"/>
            <w:color w:val="auto"/>
            <w:u w:val="none"/>
          </w:rPr>
          <w:t>empresas</w:t>
        </w:r>
      </w:hyperlink>
      <w:r w:rsidRPr="00CD02C6">
        <w:rPr>
          <w:rStyle w:val="apple-converted-space"/>
        </w:rPr>
        <w:t> </w:t>
      </w:r>
      <w:r w:rsidRPr="00CD02C6">
        <w:t>sean más prosperas. Sin duda, el aspecto económico  reflejo de cada una de los movimientos de la</w:t>
      </w:r>
      <w:r w:rsidRPr="00CD02C6">
        <w:rPr>
          <w:rStyle w:val="apple-converted-space"/>
        </w:rPr>
        <w:t> </w:t>
      </w:r>
      <w:hyperlink r:id="rId12" w:history="1">
        <w:r w:rsidRPr="00CD02C6">
          <w:rPr>
            <w:rStyle w:val="Hipervnculo"/>
            <w:rFonts w:eastAsiaTheme="majorEastAsia"/>
            <w:color w:val="auto"/>
            <w:u w:val="none"/>
          </w:rPr>
          <w:t>empresa</w:t>
        </w:r>
      </w:hyperlink>
      <w:r w:rsidRPr="00CD02C6">
        <w:t>.</w:t>
      </w:r>
    </w:p>
    <w:p w:rsidR="00CD02C6" w:rsidRPr="00CD02C6" w:rsidRDefault="00CD02C6" w:rsidP="00CD02C6">
      <w:pPr>
        <w:pStyle w:val="NormalWeb"/>
        <w:shd w:val="clear" w:color="auto" w:fill="FFFFFF"/>
        <w:spacing w:before="120" w:beforeAutospacing="0" w:after="120" w:afterAutospacing="0"/>
        <w:jc w:val="both"/>
        <w:rPr>
          <w:color w:val="666666"/>
        </w:rPr>
      </w:pPr>
      <w:r w:rsidRPr="00CD02C6">
        <w:rPr>
          <w:color w:val="000000" w:themeColor="text1"/>
          <w:lang w:val="es-CO"/>
        </w:rPr>
        <w:t xml:space="preserve">Se  ubicar a él origen de las finanzas en el área que estudia las leyes, teorías, principios, políticas y el funcionamiento de los mercados financieros en su principio las finanzas se entendieron como economía empresarial, lo que en la actualidad se define como  las finanzas de la empresas, que a la vez se define como parte de la ciencia económica dedicada al estudio de </w:t>
      </w:r>
      <w:proofErr w:type="spellStart"/>
      <w:r w:rsidRPr="00CD02C6">
        <w:rPr>
          <w:color w:val="000000" w:themeColor="text1"/>
          <w:lang w:val="es-CO"/>
        </w:rPr>
        <w:t>de</w:t>
      </w:r>
      <w:proofErr w:type="spellEnd"/>
      <w:r w:rsidRPr="00CD02C6">
        <w:rPr>
          <w:color w:val="000000" w:themeColor="text1"/>
          <w:lang w:val="es-CO"/>
        </w:rPr>
        <w:t xml:space="preserve"> las unidades económicas fundamentales así como lo de los distintos mercados y de los precios que en ellos se forman, de los distintos comportamientos que tienen los participantes en ellos. </w:t>
      </w:r>
      <w:proofErr w:type="gramStart"/>
      <w:r w:rsidRPr="00CD02C6">
        <w:rPr>
          <w:color w:val="000000" w:themeColor="text1"/>
          <w:lang w:val="es-CO"/>
        </w:rPr>
        <w:t>casi</w:t>
      </w:r>
      <w:proofErr w:type="gramEnd"/>
      <w:r w:rsidRPr="00CD02C6">
        <w:rPr>
          <w:color w:val="000000" w:themeColor="text1"/>
          <w:lang w:val="es-CO"/>
        </w:rPr>
        <w:t xml:space="preserve"> todos los individuos y organizaciones ganan u obtienen y lo invierten, la administración financiera es el área que establece un conjunto de técnicas y métodos que buscan la optimización de los recursos monetarios de una empresa.</w:t>
      </w:r>
    </w:p>
    <w:p w:rsidR="00CD02C6" w:rsidRPr="00CD02C6" w:rsidRDefault="00CD02C6" w:rsidP="00CD02C6">
      <w:pPr>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Pr="00CD02C6" w:rsidRDefault="00CD02C6" w:rsidP="00CD02C6">
      <w:pPr>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Pr="00CD02C6" w:rsidRDefault="00CD02C6" w:rsidP="00CD02C6">
      <w:pPr>
        <w:spacing w:before="100" w:beforeAutospacing="1" w:after="100" w:afterAutospacing="1"/>
        <w:ind w:left="720"/>
        <w:jc w:val="both"/>
        <w:rPr>
          <w:rFonts w:ascii="Times New Roman" w:eastAsia="Times New Roman" w:hAnsi="Times New Roman" w:cs="Times New Roman"/>
          <w:color w:val="000000" w:themeColor="text1"/>
          <w:sz w:val="24"/>
          <w:szCs w:val="24"/>
          <w:lang w:eastAsia="es-EC"/>
        </w:rPr>
      </w:pPr>
    </w:p>
    <w:p w:rsidR="00CD02C6" w:rsidRP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CD02C6" w:rsidRDefault="00CD02C6" w:rsidP="00CD02C6">
      <w:pPr>
        <w:pStyle w:val="Prrafodelista"/>
        <w:numPr>
          <w:ilvl w:val="0"/>
          <w:numId w:val="1"/>
        </w:numPr>
        <w:spacing w:before="100" w:beforeAutospacing="1" w:after="100" w:afterAutospacing="1"/>
        <w:jc w:val="both"/>
        <w:rPr>
          <w:rFonts w:ascii="Times New Roman" w:eastAsia="Times New Roman" w:hAnsi="Times New Roman" w:cs="Times New Roman"/>
          <w:b/>
          <w:color w:val="000000" w:themeColor="text1"/>
          <w:sz w:val="24"/>
          <w:szCs w:val="24"/>
          <w:lang w:eastAsia="es-EC"/>
        </w:rPr>
      </w:pPr>
      <w:r>
        <w:rPr>
          <w:rFonts w:ascii="Times New Roman" w:eastAsia="Times New Roman" w:hAnsi="Times New Roman" w:cs="Times New Roman"/>
          <w:b/>
          <w:color w:val="000000" w:themeColor="text1"/>
          <w:sz w:val="24"/>
          <w:szCs w:val="24"/>
          <w:lang w:eastAsia="es-EC"/>
        </w:rPr>
        <w:lastRenderedPageBreak/>
        <w:t xml:space="preserve">CONCLUSIONES </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Las finanzas son muy importantes en el desarrollo empresarial, porque permite tener un buen progreso dentro de la empresa.</w:t>
      </w:r>
    </w:p>
    <w:p w:rsidR="00CD02C6" w:rsidRDefault="00CD02C6" w:rsidP="00CD02C6">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El objetivo primordial de las empresas es la maximización de sus utilidades o valores es decir el crecimiento financiero.</w:t>
      </w:r>
    </w:p>
    <w:p w:rsidR="00CD02C6" w:rsidRDefault="00CD02C6" w:rsidP="00CD02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 xml:space="preserve">Para el administrador es fundamental el conocimiento de las decisiones financieras de inversión, financiación y operación y su relación con cada una de las áreas de la organización. De esta forma podrá evaluar el impacto sobre la estructura económica y </w:t>
      </w:r>
      <w:proofErr w:type="gramStart"/>
      <w:r>
        <w:rPr>
          <w:rFonts w:ascii="Times New Roman" w:hAnsi="Times New Roman" w:cs="Times New Roman"/>
          <w:color w:val="000000" w:themeColor="text1"/>
          <w:sz w:val="24"/>
          <w:szCs w:val="24"/>
          <w:shd w:val="clear" w:color="auto" w:fill="FFFFFF"/>
        </w:rPr>
        <w:t>financiera</w:t>
      </w:r>
      <w:proofErr w:type="gramEnd"/>
      <w:r>
        <w:rPr>
          <w:rFonts w:ascii="Times New Roman" w:hAnsi="Times New Roman" w:cs="Times New Roman"/>
          <w:color w:val="000000" w:themeColor="text1"/>
          <w:sz w:val="24"/>
          <w:szCs w:val="24"/>
          <w:shd w:val="clear" w:color="auto" w:fill="FFFFFF"/>
        </w:rPr>
        <w:t xml:space="preserve"> al tomar cualquier decisión.</w:t>
      </w:r>
      <w:r>
        <w:rPr>
          <w:rStyle w:val="apple-converted-space"/>
          <w:rFonts w:ascii="Times New Roman" w:hAnsi="Times New Roman" w:cs="Times New Roman"/>
          <w:color w:val="333333"/>
          <w:sz w:val="24"/>
          <w:szCs w:val="24"/>
          <w:shd w:val="clear" w:color="auto" w:fill="FFFFFF"/>
        </w:rPr>
        <w:t> </w:t>
      </w:r>
    </w:p>
    <w:p w:rsidR="00CD02C6" w:rsidRDefault="00CD02C6" w:rsidP="00CD02C6">
      <w:pPr>
        <w:pStyle w:val="NormalWeb"/>
        <w:numPr>
          <w:ilvl w:val="0"/>
          <w:numId w:val="1"/>
        </w:numPr>
        <w:shd w:val="clear" w:color="auto" w:fill="FFFFFF"/>
        <w:spacing w:line="276" w:lineRule="auto"/>
        <w:jc w:val="both"/>
        <w:rPr>
          <w:b/>
          <w:color w:val="000000" w:themeColor="text1"/>
          <w:shd w:val="clear" w:color="auto" w:fill="FFFFFF"/>
        </w:rPr>
      </w:pPr>
      <w:r>
        <w:rPr>
          <w:b/>
          <w:color w:val="000000" w:themeColor="text1"/>
          <w:shd w:val="clear" w:color="auto" w:fill="FFFFFF"/>
        </w:rPr>
        <w:t xml:space="preserve">RECOMENDACIONES </w:t>
      </w:r>
    </w:p>
    <w:p w:rsidR="00CD02C6" w:rsidRDefault="00CD02C6" w:rsidP="00CD02C6">
      <w:pPr>
        <w:pStyle w:val="NormalWeb"/>
        <w:shd w:val="clear" w:color="auto" w:fill="FFFFFF"/>
        <w:spacing w:line="276" w:lineRule="auto"/>
        <w:jc w:val="both"/>
        <w:rPr>
          <w:color w:val="000000" w:themeColor="text1"/>
          <w:shd w:val="clear" w:color="auto" w:fill="FFFFFF"/>
        </w:rPr>
      </w:pPr>
      <w:r>
        <w:rPr>
          <w:color w:val="000000" w:themeColor="text1"/>
          <w:shd w:val="clear" w:color="auto" w:fill="FFFFFF"/>
        </w:rPr>
        <w:t>Cuidar el flujo de efectivo tanto de la empresa como personal para que no exista crisis financiero.</w:t>
      </w:r>
    </w:p>
    <w:p w:rsidR="00CD02C6" w:rsidRDefault="00CD02C6" w:rsidP="00CD02C6">
      <w:pPr>
        <w:pStyle w:val="NormalWeb"/>
        <w:shd w:val="clear" w:color="auto" w:fill="FFFFFF"/>
        <w:spacing w:line="276" w:lineRule="auto"/>
        <w:jc w:val="both"/>
        <w:rPr>
          <w:color w:val="000000" w:themeColor="text1"/>
          <w:shd w:val="clear" w:color="auto" w:fill="FFFFFF"/>
        </w:rPr>
      </w:pPr>
      <w:r>
        <w:rPr>
          <w:color w:val="000000" w:themeColor="text1"/>
          <w:shd w:val="clear" w:color="auto" w:fill="FFFFFF"/>
        </w:rPr>
        <w:t>Llevar un presupuesto de entrada y salida  de dinero.</w:t>
      </w:r>
    </w:p>
    <w:p w:rsidR="00CD02C6" w:rsidRDefault="00CD02C6" w:rsidP="00CD02C6">
      <w:pPr>
        <w:pStyle w:val="NormalWeb"/>
        <w:shd w:val="clear" w:color="auto" w:fill="FFFFFF"/>
        <w:spacing w:line="276" w:lineRule="auto"/>
        <w:jc w:val="both"/>
        <w:rPr>
          <w:color w:val="000000"/>
          <w:shd w:val="clear" w:color="auto" w:fill="F2F2F2"/>
        </w:rPr>
      </w:pPr>
      <w:r>
        <w:rPr>
          <w:color w:val="000000"/>
        </w:rPr>
        <w:t>Generar confianza entre las diferentes fuentes de financiamiento, por lo tanto en la eventualidad de que se presente un decrecimiento en sus ingresos y no se tenga como respaldar las obligaciones corrientes, la empresa podrá hacer uno de dichas fuentes para poder desarrollando su actividad económica mientras establece y estudia el porqué de esta eventualidad y toma las correspondientes acciones preventivas y correctivas para solucionar esta situación</w:t>
      </w:r>
      <w:r>
        <w:rPr>
          <w:color w:val="000000"/>
          <w:shd w:val="clear" w:color="auto" w:fill="F2F2F2"/>
        </w:rPr>
        <w:t>.</w:t>
      </w:r>
      <w:r>
        <w:rPr>
          <w:rStyle w:val="apple-converted-space"/>
          <w:rFonts w:eastAsiaTheme="majorEastAsia"/>
          <w:color w:val="000000"/>
          <w:shd w:val="clear" w:color="auto" w:fill="F2F2F2"/>
        </w:rPr>
        <w:t> </w:t>
      </w:r>
    </w:p>
    <w:p w:rsidR="00CD02C6" w:rsidRDefault="00CD02C6" w:rsidP="00CD02C6">
      <w:pPr>
        <w:pStyle w:val="Ttulo1"/>
      </w:pPr>
      <w:r>
        <w:rPr>
          <w:lang w:val="es-ES"/>
        </w:rPr>
        <w:t>Bibliografía</w:t>
      </w:r>
    </w:p>
    <w:p w:rsidR="00CD02C6" w:rsidRDefault="00CD02C6" w:rsidP="00CD02C6">
      <w:pPr>
        <w:pStyle w:val="Bibliografa"/>
        <w:ind w:left="720" w:hanging="720"/>
        <w:rPr>
          <w:noProof/>
          <w:lang w:val="es-ES"/>
        </w:rPr>
      </w:pPr>
      <w:r>
        <w:fldChar w:fldCharType="begin"/>
      </w:r>
      <w:r>
        <w:instrText>BIBLIOGRAPHY</w:instrText>
      </w:r>
      <w:r>
        <w:fldChar w:fldCharType="separate"/>
      </w:r>
      <w:r>
        <w:rPr>
          <w:noProof/>
          <w:lang w:val="es-ES"/>
        </w:rPr>
        <w:t xml:space="preserve">Arturo, M. C. (2008). </w:t>
      </w:r>
      <w:r>
        <w:rPr>
          <w:i/>
          <w:iCs/>
          <w:noProof/>
          <w:lang w:val="es-ES"/>
        </w:rPr>
        <w:t>Principios financieros.</w:t>
      </w:r>
      <w:r>
        <w:rPr>
          <w:noProof/>
          <w:lang w:val="es-ES"/>
        </w:rPr>
        <w:t xml:space="preserve"> México: Trillas.</w:t>
      </w:r>
    </w:p>
    <w:p w:rsidR="00CD02C6" w:rsidRDefault="00CD02C6" w:rsidP="00CD02C6">
      <w:pPr>
        <w:pStyle w:val="Bibliografa"/>
        <w:ind w:left="720" w:hanging="720"/>
        <w:rPr>
          <w:noProof/>
          <w:lang w:val="es-ES"/>
        </w:rPr>
      </w:pPr>
      <w:r>
        <w:rPr>
          <w:noProof/>
          <w:lang w:val="es-ES"/>
        </w:rPr>
        <w:t xml:space="preserve">Brigham, S. B. (2008). </w:t>
      </w:r>
      <w:r>
        <w:rPr>
          <w:i/>
          <w:iCs/>
          <w:noProof/>
          <w:lang w:val="es-ES"/>
        </w:rPr>
        <w:t>Fundamentos de administración financiera.</w:t>
      </w:r>
      <w:r>
        <w:rPr>
          <w:noProof/>
          <w:lang w:val="es-ES"/>
        </w:rPr>
        <w:t xml:space="preserve"> México: México.</w:t>
      </w:r>
    </w:p>
    <w:p w:rsidR="00CD02C6" w:rsidRDefault="00CD02C6" w:rsidP="00CD02C6">
      <w:pPr>
        <w:pStyle w:val="Bibliografa"/>
        <w:ind w:left="720" w:hanging="720"/>
        <w:rPr>
          <w:noProof/>
          <w:lang w:val="es-ES"/>
        </w:rPr>
      </w:pPr>
      <w:r>
        <w:rPr>
          <w:noProof/>
          <w:lang w:val="es-ES"/>
        </w:rPr>
        <w:t xml:space="preserve">Salazar, E. B. (2011). </w:t>
      </w:r>
      <w:r>
        <w:rPr>
          <w:i/>
          <w:iCs/>
          <w:noProof/>
          <w:lang w:val="es-ES"/>
        </w:rPr>
        <w:t>Funciones Financieras y Objetivos Empresariales.</w:t>
      </w:r>
      <w:r>
        <w:rPr>
          <w:noProof/>
          <w:lang w:val="es-ES"/>
        </w:rPr>
        <w:t xml:space="preserve"> Caracas: Caracas.</w:t>
      </w:r>
    </w:p>
    <w:p w:rsidR="00CD02C6" w:rsidRDefault="00CD02C6" w:rsidP="00CD02C6">
      <w:pPr>
        <w:pStyle w:val="Bibliografa"/>
        <w:ind w:left="720" w:hanging="720"/>
        <w:rPr>
          <w:noProof/>
          <w:lang w:val="es-ES"/>
        </w:rPr>
      </w:pPr>
      <w:r>
        <w:rPr>
          <w:noProof/>
          <w:lang w:val="es-ES"/>
        </w:rPr>
        <w:t xml:space="preserve">Sánchez, P. Z. (2007). </w:t>
      </w:r>
      <w:r>
        <w:rPr>
          <w:i/>
          <w:iCs/>
          <w:noProof/>
          <w:lang w:val="es-ES"/>
        </w:rPr>
        <w:t>contabilidad general.</w:t>
      </w:r>
      <w:r>
        <w:rPr>
          <w:noProof/>
          <w:lang w:val="es-ES"/>
        </w:rPr>
        <w:t xml:space="preserve"> México: México.</w:t>
      </w:r>
    </w:p>
    <w:p w:rsidR="00CD02C6" w:rsidRDefault="00CD02C6" w:rsidP="00CD02C6">
      <w:pPr>
        <w:pStyle w:val="Bibliografa"/>
        <w:ind w:left="720" w:hanging="720"/>
        <w:rPr>
          <w:noProof/>
          <w:lang w:val="es-ES"/>
        </w:rPr>
      </w:pPr>
      <w:r>
        <w:rPr>
          <w:noProof/>
          <w:lang w:val="es-ES"/>
        </w:rPr>
        <w:t xml:space="preserve">Setzer, G. A. (2009). </w:t>
      </w:r>
      <w:r>
        <w:rPr>
          <w:i/>
          <w:iCs/>
          <w:noProof/>
          <w:lang w:val="es-ES"/>
        </w:rPr>
        <w:t>Administración financiera.</w:t>
      </w:r>
      <w:r>
        <w:rPr>
          <w:noProof/>
          <w:lang w:val="es-ES"/>
        </w:rPr>
        <w:t xml:space="preserve"> México : México .</w:t>
      </w:r>
    </w:p>
    <w:p w:rsidR="00CD02C6" w:rsidRDefault="00CD02C6" w:rsidP="00CD02C6">
      <w:r>
        <w:rPr>
          <w:b/>
          <w:bCs/>
        </w:rPr>
        <w:fldChar w:fldCharType="end"/>
      </w:r>
    </w:p>
    <w:p w:rsidR="00CD02C6" w:rsidRDefault="00CD02C6" w:rsidP="00CD02C6">
      <w:pPr>
        <w:pStyle w:val="NormalWeb"/>
        <w:shd w:val="clear" w:color="auto" w:fill="FFFFFF"/>
        <w:spacing w:line="276" w:lineRule="auto"/>
        <w:jc w:val="both"/>
        <w:rPr>
          <w:color w:val="000000" w:themeColor="text1"/>
          <w:shd w:val="clear" w:color="auto" w:fill="FFFFFF"/>
        </w:rPr>
      </w:pPr>
    </w:p>
    <w:p w:rsidR="003D27BB" w:rsidRDefault="003D27BB"/>
    <w:sectPr w:rsidR="003D27B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B2093"/>
    <w:multiLevelType w:val="hybridMultilevel"/>
    <w:tmpl w:val="4AFCFC9C"/>
    <w:lvl w:ilvl="0" w:tplc="300A000B">
      <w:start w:val="1"/>
      <w:numFmt w:val="bullet"/>
      <w:lvlText w:val=""/>
      <w:lvlJc w:val="left"/>
      <w:pPr>
        <w:ind w:left="720" w:hanging="360"/>
      </w:pPr>
      <w:rPr>
        <w:rFonts w:ascii="Wingdings" w:hAnsi="Wingdings"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
    <w:nsid w:val="3A656D9B"/>
    <w:multiLevelType w:val="multilevel"/>
    <w:tmpl w:val="3ECED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2C6"/>
    <w:rsid w:val="003D27BB"/>
    <w:rsid w:val="00CD02C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C6"/>
  </w:style>
  <w:style w:type="paragraph" w:styleId="Ttulo1">
    <w:name w:val="heading 1"/>
    <w:basedOn w:val="Normal"/>
    <w:next w:val="Normal"/>
    <w:link w:val="Ttulo1Car"/>
    <w:uiPriority w:val="9"/>
    <w:qFormat/>
    <w:rsid w:val="00CD02C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D02C6"/>
    <w:rPr>
      <w:rFonts w:asciiTheme="majorHAnsi" w:eastAsiaTheme="majorEastAsia" w:hAnsiTheme="majorHAnsi" w:cstheme="majorBidi"/>
      <w:b/>
      <w:bCs/>
      <w:color w:val="365F91" w:themeColor="accent1" w:themeShade="BF"/>
      <w:sz w:val="28"/>
      <w:szCs w:val="28"/>
      <w:lang w:eastAsia="es-EC"/>
    </w:rPr>
  </w:style>
  <w:style w:type="character" w:styleId="Hipervnculo">
    <w:name w:val="Hyperlink"/>
    <w:basedOn w:val="Fuentedeprrafopredeter"/>
    <w:uiPriority w:val="99"/>
    <w:semiHidden/>
    <w:unhideWhenUsed/>
    <w:rsid w:val="00CD02C6"/>
    <w:rPr>
      <w:color w:val="0000FF"/>
      <w:u w:val="single"/>
    </w:rPr>
  </w:style>
  <w:style w:type="paragraph" w:styleId="NormalWeb">
    <w:name w:val="Normal (Web)"/>
    <w:basedOn w:val="Normal"/>
    <w:uiPriority w:val="99"/>
    <w:semiHidden/>
    <w:unhideWhenUsed/>
    <w:rsid w:val="00CD02C6"/>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styleId="Prrafodelista">
    <w:name w:val="List Paragraph"/>
    <w:basedOn w:val="Normal"/>
    <w:uiPriority w:val="34"/>
    <w:qFormat/>
    <w:rsid w:val="00CD02C6"/>
    <w:pPr>
      <w:ind w:left="720"/>
      <w:contextualSpacing/>
    </w:pPr>
  </w:style>
  <w:style w:type="paragraph" w:styleId="Bibliografa">
    <w:name w:val="Bibliography"/>
    <w:basedOn w:val="Normal"/>
    <w:next w:val="Normal"/>
    <w:uiPriority w:val="37"/>
    <w:semiHidden/>
    <w:unhideWhenUsed/>
    <w:rsid w:val="00CD02C6"/>
  </w:style>
  <w:style w:type="character" w:customStyle="1" w:styleId="apple-converted-space">
    <w:name w:val="apple-converted-space"/>
    <w:basedOn w:val="Fuentedeprrafopredeter"/>
    <w:rsid w:val="00CD02C6"/>
  </w:style>
  <w:style w:type="character" w:styleId="Textoennegrita">
    <w:name w:val="Strong"/>
    <w:basedOn w:val="Fuentedeprrafopredeter"/>
    <w:uiPriority w:val="22"/>
    <w:qFormat/>
    <w:rsid w:val="00CD02C6"/>
    <w:rPr>
      <w:b/>
      <w:bCs/>
    </w:rPr>
  </w:style>
  <w:style w:type="paragraph" w:styleId="Textodeglobo">
    <w:name w:val="Balloon Text"/>
    <w:basedOn w:val="Normal"/>
    <w:link w:val="TextodegloboCar"/>
    <w:uiPriority w:val="99"/>
    <w:semiHidden/>
    <w:unhideWhenUsed/>
    <w:rsid w:val="00CD02C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2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C6"/>
  </w:style>
  <w:style w:type="paragraph" w:styleId="Ttulo1">
    <w:name w:val="heading 1"/>
    <w:basedOn w:val="Normal"/>
    <w:next w:val="Normal"/>
    <w:link w:val="Ttulo1Car"/>
    <w:uiPriority w:val="9"/>
    <w:qFormat/>
    <w:rsid w:val="00CD02C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D02C6"/>
    <w:rPr>
      <w:rFonts w:asciiTheme="majorHAnsi" w:eastAsiaTheme="majorEastAsia" w:hAnsiTheme="majorHAnsi" w:cstheme="majorBidi"/>
      <w:b/>
      <w:bCs/>
      <w:color w:val="365F91" w:themeColor="accent1" w:themeShade="BF"/>
      <w:sz w:val="28"/>
      <w:szCs w:val="28"/>
      <w:lang w:eastAsia="es-EC"/>
    </w:rPr>
  </w:style>
  <w:style w:type="character" w:styleId="Hipervnculo">
    <w:name w:val="Hyperlink"/>
    <w:basedOn w:val="Fuentedeprrafopredeter"/>
    <w:uiPriority w:val="99"/>
    <w:semiHidden/>
    <w:unhideWhenUsed/>
    <w:rsid w:val="00CD02C6"/>
    <w:rPr>
      <w:color w:val="0000FF"/>
      <w:u w:val="single"/>
    </w:rPr>
  </w:style>
  <w:style w:type="paragraph" w:styleId="NormalWeb">
    <w:name w:val="Normal (Web)"/>
    <w:basedOn w:val="Normal"/>
    <w:uiPriority w:val="99"/>
    <w:semiHidden/>
    <w:unhideWhenUsed/>
    <w:rsid w:val="00CD02C6"/>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styleId="Prrafodelista">
    <w:name w:val="List Paragraph"/>
    <w:basedOn w:val="Normal"/>
    <w:uiPriority w:val="34"/>
    <w:qFormat/>
    <w:rsid w:val="00CD02C6"/>
    <w:pPr>
      <w:ind w:left="720"/>
      <w:contextualSpacing/>
    </w:pPr>
  </w:style>
  <w:style w:type="paragraph" w:styleId="Bibliografa">
    <w:name w:val="Bibliography"/>
    <w:basedOn w:val="Normal"/>
    <w:next w:val="Normal"/>
    <w:uiPriority w:val="37"/>
    <w:semiHidden/>
    <w:unhideWhenUsed/>
    <w:rsid w:val="00CD02C6"/>
  </w:style>
  <w:style w:type="character" w:customStyle="1" w:styleId="apple-converted-space">
    <w:name w:val="apple-converted-space"/>
    <w:basedOn w:val="Fuentedeprrafopredeter"/>
    <w:rsid w:val="00CD02C6"/>
  </w:style>
  <w:style w:type="character" w:styleId="Textoennegrita">
    <w:name w:val="Strong"/>
    <w:basedOn w:val="Fuentedeprrafopredeter"/>
    <w:uiPriority w:val="22"/>
    <w:qFormat/>
    <w:rsid w:val="00CD02C6"/>
    <w:rPr>
      <w:b/>
      <w:bCs/>
    </w:rPr>
  </w:style>
  <w:style w:type="paragraph" w:styleId="Textodeglobo">
    <w:name w:val="Balloon Text"/>
    <w:basedOn w:val="Normal"/>
    <w:link w:val="TextodegloboCar"/>
    <w:uiPriority w:val="99"/>
    <w:semiHidden/>
    <w:unhideWhenUsed/>
    <w:rsid w:val="00CD02C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2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8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finicion.de/estad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definicion.de/balance-general/" TargetMode="External"/><Relationship Id="rId12" Type="http://schemas.openxmlformats.org/officeDocument/2006/relationships/hyperlink" Target="http://www.monografias.com/trabajos11/empre/empre.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efinicion.de/empresa" TargetMode="External"/><Relationship Id="rId11" Type="http://schemas.openxmlformats.org/officeDocument/2006/relationships/hyperlink" Target="http://www.monografias.com/trabajos11/empre/empre.shtml" TargetMode="External"/><Relationship Id="rId5" Type="http://schemas.openxmlformats.org/officeDocument/2006/relationships/webSettings" Target="webSettings.xml"/><Relationship Id="rId10" Type="http://schemas.openxmlformats.org/officeDocument/2006/relationships/hyperlink" Target="http://www.monografias.com/trabajos11/empre/empre.shtml" TargetMode="External"/><Relationship Id="rId4" Type="http://schemas.openxmlformats.org/officeDocument/2006/relationships/settings" Target="settings.xml"/><Relationship Id="rId9" Type="http://schemas.openxmlformats.org/officeDocument/2006/relationships/hyperlink" Target="http://definicion.de/balance"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3307</Words>
  <Characters>18191</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2012-10-28T21:05:00Z</dcterms:created>
  <dcterms:modified xsi:type="dcterms:W3CDTF">2012-10-28T21:07:00Z</dcterms:modified>
</cp:coreProperties>
</file>